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47»</w:t>
      </w: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Использование элементов нейрофитнеса в образовательной деятельности с дошкольниками.</w:t>
      </w: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P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FFA" w:rsidRPr="008C0FFA" w:rsidRDefault="008C0FFA" w:rsidP="008C0F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Подготовил:</w:t>
      </w:r>
    </w:p>
    <w:p w:rsidR="008C0FFA" w:rsidRPr="008C0FFA" w:rsidRDefault="008C0FFA" w:rsidP="008C0F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инструктор по ФК</w:t>
      </w:r>
    </w:p>
    <w:p w:rsidR="008C0FFA" w:rsidRDefault="008C0FFA" w:rsidP="008C0F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8C0FFA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FA" w:rsidRDefault="008C0FFA" w:rsidP="008C0F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Северск 2022г.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lastRenderedPageBreak/>
        <w:t>Цель: повышение профессионального мастерства педагогов.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Задачи: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1) Ознакомление участников мастер-класса с приёмами и упражнениями данного вида гимнастики.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2) Формирование понятия актуальности данных упражнений у детей с проблемами в развитии, их значение для гармоничного развития личности.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1) Практическое освоение педагогами методов и игровых приёмов, предлагаемых педагогом на мастер-классе.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2) Повышение уровня профессиональной компетентности педагогов в области физического воспитания.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3) Рост мотивации участников мастер-класса к формированию собственного стиля творческой педагогической деятельности.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 xml:space="preserve">Взаимосвязь умственного и физического развития очевидна и доказана учеными. Научные труды JI.C. Выготского, М.М. Кольцовой и других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0FFA">
        <w:rPr>
          <w:rFonts w:ascii="Times New Roman" w:hAnsi="Times New Roman" w:cs="Times New Roman"/>
          <w:sz w:val="28"/>
          <w:szCs w:val="28"/>
        </w:rPr>
        <w:t xml:space="preserve">течественных и зарубежных авторов свидетельствуют о первостепенной роли движения в </w:t>
      </w:r>
      <w:r>
        <w:rPr>
          <w:rFonts w:ascii="Times New Roman" w:hAnsi="Times New Roman" w:cs="Times New Roman"/>
          <w:sz w:val="28"/>
          <w:szCs w:val="28"/>
        </w:rPr>
        <w:t>становлении психиче</w:t>
      </w:r>
      <w:r w:rsidRPr="008C0FFA">
        <w:rPr>
          <w:rFonts w:ascii="Times New Roman" w:hAnsi="Times New Roman" w:cs="Times New Roman"/>
          <w:sz w:val="28"/>
          <w:szCs w:val="28"/>
        </w:rPr>
        <w:t xml:space="preserve">ских функций ребенка. Исследования Г.А. </w:t>
      </w:r>
      <w:proofErr w:type="spellStart"/>
      <w:r w:rsidRPr="008C0FFA">
        <w:rPr>
          <w:rFonts w:ascii="Times New Roman" w:hAnsi="Times New Roman" w:cs="Times New Roman"/>
          <w:sz w:val="28"/>
          <w:szCs w:val="28"/>
        </w:rPr>
        <w:t>Каданцевой</w:t>
      </w:r>
      <w:proofErr w:type="spellEnd"/>
      <w:r w:rsidRPr="008C0FFA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Pr="008C0FFA">
        <w:rPr>
          <w:rFonts w:ascii="Times New Roman" w:hAnsi="Times New Roman" w:cs="Times New Roman"/>
          <w:sz w:val="28"/>
          <w:szCs w:val="28"/>
        </w:rPr>
        <w:t>Спириной</w:t>
      </w:r>
      <w:proofErr w:type="spellEnd"/>
      <w:r w:rsidRPr="008C0FF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8C0FFA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8C0FFA">
        <w:rPr>
          <w:rFonts w:ascii="Times New Roman" w:hAnsi="Times New Roman" w:cs="Times New Roman"/>
          <w:sz w:val="28"/>
          <w:szCs w:val="28"/>
        </w:rPr>
        <w:t xml:space="preserve"> устанавливают наличие тесной связи между п</w:t>
      </w:r>
      <w:r>
        <w:rPr>
          <w:rFonts w:ascii="Times New Roman" w:hAnsi="Times New Roman" w:cs="Times New Roman"/>
          <w:sz w:val="28"/>
          <w:szCs w:val="28"/>
        </w:rPr>
        <w:t>оказателями физической подготов</w:t>
      </w:r>
      <w:r w:rsidRPr="008C0FFA">
        <w:rPr>
          <w:rFonts w:ascii="Times New Roman" w:hAnsi="Times New Roman" w:cs="Times New Roman"/>
          <w:sz w:val="28"/>
          <w:szCs w:val="28"/>
        </w:rPr>
        <w:t>ленности и уровнем развития познавательных процессов у дошкольников. В работах Н.И. Дворкиной выявлено наличие достоверных</w:t>
      </w:r>
      <w:r>
        <w:rPr>
          <w:rFonts w:ascii="Times New Roman" w:hAnsi="Times New Roman" w:cs="Times New Roman"/>
          <w:sz w:val="28"/>
          <w:szCs w:val="28"/>
        </w:rPr>
        <w:t xml:space="preserve"> связей между отдельными показа</w:t>
      </w:r>
      <w:r w:rsidRPr="008C0FFA">
        <w:rPr>
          <w:rFonts w:ascii="Times New Roman" w:hAnsi="Times New Roman" w:cs="Times New Roman"/>
          <w:sz w:val="28"/>
          <w:szCs w:val="28"/>
        </w:rPr>
        <w:t>телями психических и физических качеств.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В головном мозге людей вс</w:t>
      </w:r>
      <w:r>
        <w:rPr>
          <w:rFonts w:ascii="Times New Roman" w:hAnsi="Times New Roman" w:cs="Times New Roman"/>
          <w:sz w:val="28"/>
          <w:szCs w:val="28"/>
        </w:rPr>
        <w:t>ех возрастов под влияни</w:t>
      </w:r>
      <w:r w:rsidRPr="008C0FFA">
        <w:rPr>
          <w:rFonts w:ascii="Times New Roman" w:hAnsi="Times New Roman" w:cs="Times New Roman"/>
          <w:sz w:val="28"/>
          <w:szCs w:val="28"/>
        </w:rPr>
        <w:t>ем определенных условий могут возникать новые межнейронные связи, появляться нейроны и кровеносные сосуды. Одно из</w:t>
      </w:r>
      <w:r>
        <w:rPr>
          <w:rFonts w:ascii="Times New Roman" w:hAnsi="Times New Roman" w:cs="Times New Roman"/>
          <w:sz w:val="28"/>
          <w:szCs w:val="28"/>
        </w:rPr>
        <w:t xml:space="preserve"> таких условий физическая актив</w:t>
      </w:r>
      <w:r w:rsidRPr="008C0FFA">
        <w:rPr>
          <w:rFonts w:ascii="Times New Roman" w:hAnsi="Times New Roman" w:cs="Times New Roman"/>
          <w:sz w:val="28"/>
          <w:szCs w:val="28"/>
        </w:rPr>
        <w:t>ность. Общеизвестен ф</w:t>
      </w:r>
      <w:r>
        <w:rPr>
          <w:rFonts w:ascii="Times New Roman" w:hAnsi="Times New Roman" w:cs="Times New Roman"/>
          <w:sz w:val="28"/>
          <w:szCs w:val="28"/>
        </w:rPr>
        <w:t>акт, что физическое развитие ре</w:t>
      </w:r>
      <w:r w:rsidRPr="008C0FFA">
        <w:rPr>
          <w:rFonts w:ascii="Times New Roman" w:hAnsi="Times New Roman" w:cs="Times New Roman"/>
          <w:sz w:val="28"/>
          <w:szCs w:val="28"/>
        </w:rPr>
        <w:t>бенка опережает познавательное и активно стимулирует его. Дошкольники</w:t>
      </w:r>
      <w:r>
        <w:rPr>
          <w:rFonts w:ascii="Times New Roman" w:hAnsi="Times New Roman" w:cs="Times New Roman"/>
          <w:sz w:val="28"/>
          <w:szCs w:val="28"/>
        </w:rPr>
        <w:t xml:space="preserve"> познают окружающий мир, взаимо</w:t>
      </w:r>
      <w:r w:rsidRPr="008C0FFA">
        <w:rPr>
          <w:rFonts w:ascii="Times New Roman" w:hAnsi="Times New Roman" w:cs="Times New Roman"/>
          <w:sz w:val="28"/>
          <w:szCs w:val="28"/>
        </w:rPr>
        <w:t>действуя с ним.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программ физического развития до</w:t>
      </w:r>
      <w:r w:rsidRPr="008C0FFA">
        <w:rPr>
          <w:rFonts w:ascii="Times New Roman" w:hAnsi="Times New Roman" w:cs="Times New Roman"/>
          <w:sz w:val="28"/>
          <w:szCs w:val="28"/>
        </w:rPr>
        <w:t>школьников, но инструкторы по физкультуре продолжают пои</w:t>
      </w:r>
      <w:r>
        <w:rPr>
          <w:rFonts w:ascii="Times New Roman" w:hAnsi="Times New Roman" w:cs="Times New Roman"/>
          <w:sz w:val="28"/>
          <w:szCs w:val="28"/>
        </w:rPr>
        <w:t>ск новых современных форм, методов и приемов совершенствова</w:t>
      </w:r>
      <w:r w:rsidRPr="008C0FFA">
        <w:rPr>
          <w:rFonts w:ascii="Times New Roman" w:hAnsi="Times New Roman" w:cs="Times New Roman"/>
          <w:sz w:val="28"/>
          <w:szCs w:val="28"/>
        </w:rPr>
        <w:t>ния своей работ</w:t>
      </w:r>
      <w:r>
        <w:rPr>
          <w:rFonts w:ascii="Times New Roman" w:hAnsi="Times New Roman" w:cs="Times New Roman"/>
          <w:sz w:val="28"/>
          <w:szCs w:val="28"/>
        </w:rPr>
        <w:t>ы. Один из таких приемов — вклю</w:t>
      </w:r>
      <w:r w:rsidRPr="008C0FFA">
        <w:rPr>
          <w:rFonts w:ascii="Times New Roman" w:hAnsi="Times New Roman" w:cs="Times New Roman"/>
          <w:sz w:val="28"/>
          <w:szCs w:val="28"/>
        </w:rPr>
        <w:t>чение в традиционные занятия элементов нейрогимнастики или нейрофитнеса.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Нейрфитнес, или гимнасти</w:t>
      </w:r>
      <w:r>
        <w:rPr>
          <w:rFonts w:ascii="Times New Roman" w:hAnsi="Times New Roman" w:cs="Times New Roman"/>
          <w:sz w:val="28"/>
          <w:szCs w:val="28"/>
        </w:rPr>
        <w:t>ка для мозга, — система упражнений для развития нейропластич</w:t>
      </w:r>
      <w:r w:rsidRPr="008C0FFA">
        <w:rPr>
          <w:rFonts w:ascii="Times New Roman" w:hAnsi="Times New Roman" w:cs="Times New Roman"/>
          <w:sz w:val="28"/>
          <w:szCs w:val="28"/>
        </w:rPr>
        <w:t xml:space="preserve">ности, т.е. способности нейронов и нейронных сетей в </w:t>
      </w:r>
      <w:r w:rsidRPr="008C0FFA">
        <w:rPr>
          <w:rFonts w:ascii="Times New Roman" w:hAnsi="Times New Roman" w:cs="Times New Roman"/>
          <w:sz w:val="28"/>
          <w:szCs w:val="28"/>
        </w:rPr>
        <w:lastRenderedPageBreak/>
        <w:t xml:space="preserve">мозге </w:t>
      </w:r>
      <w:r>
        <w:rPr>
          <w:rFonts w:ascii="Times New Roman" w:hAnsi="Times New Roman" w:cs="Times New Roman"/>
          <w:sz w:val="28"/>
          <w:szCs w:val="28"/>
        </w:rPr>
        <w:t>изме</w:t>
      </w:r>
      <w:r w:rsidRPr="008C0FFA">
        <w:rPr>
          <w:rFonts w:ascii="Times New Roman" w:hAnsi="Times New Roman" w:cs="Times New Roman"/>
          <w:sz w:val="28"/>
          <w:szCs w:val="28"/>
        </w:rPr>
        <w:t>нять связи и поведение в от</w:t>
      </w:r>
      <w:r>
        <w:rPr>
          <w:rFonts w:ascii="Times New Roman" w:hAnsi="Times New Roman" w:cs="Times New Roman"/>
          <w:sz w:val="28"/>
          <w:szCs w:val="28"/>
        </w:rPr>
        <w:t>вет на новую информацию, сенсор</w:t>
      </w:r>
      <w:r w:rsidRPr="008C0FFA">
        <w:rPr>
          <w:rFonts w:ascii="Times New Roman" w:hAnsi="Times New Roman" w:cs="Times New Roman"/>
          <w:sz w:val="28"/>
          <w:szCs w:val="28"/>
        </w:rPr>
        <w:t>ное стимулирование и другой опыт. Она активно задействует все органы восприятия, причем необычным образом и в ра</w:t>
      </w:r>
      <w:r>
        <w:rPr>
          <w:rFonts w:ascii="Times New Roman" w:hAnsi="Times New Roman" w:cs="Times New Roman"/>
          <w:sz w:val="28"/>
          <w:szCs w:val="28"/>
        </w:rPr>
        <w:t>зных комбинациях. Ее цель — развитие способности мозга уста</w:t>
      </w:r>
      <w:r w:rsidRPr="008C0FFA">
        <w:rPr>
          <w:rFonts w:ascii="Times New Roman" w:hAnsi="Times New Roman" w:cs="Times New Roman"/>
          <w:sz w:val="28"/>
          <w:szCs w:val="28"/>
        </w:rPr>
        <w:t>навливать взаимосвязь между информацией, поступающей от различных анализаторов, чт</w:t>
      </w:r>
      <w:r>
        <w:rPr>
          <w:rFonts w:ascii="Times New Roman" w:hAnsi="Times New Roman" w:cs="Times New Roman"/>
          <w:sz w:val="28"/>
          <w:szCs w:val="28"/>
        </w:rPr>
        <w:t>о позволяет создавать новые ней</w:t>
      </w:r>
      <w:r w:rsidRPr="008C0FFA">
        <w:rPr>
          <w:rFonts w:ascii="Times New Roman" w:hAnsi="Times New Roman" w:cs="Times New Roman"/>
          <w:sz w:val="28"/>
          <w:szCs w:val="28"/>
        </w:rPr>
        <w:t>ронные связ</w:t>
      </w:r>
      <w:r>
        <w:rPr>
          <w:rFonts w:ascii="Times New Roman" w:hAnsi="Times New Roman" w:cs="Times New Roman"/>
          <w:sz w:val="28"/>
          <w:szCs w:val="28"/>
        </w:rPr>
        <w:t>и. Упражнения нейрофитнеса помогают осуществлению этих про</w:t>
      </w:r>
      <w:r w:rsidRPr="008C0FFA">
        <w:rPr>
          <w:rFonts w:ascii="Times New Roman" w:hAnsi="Times New Roman" w:cs="Times New Roman"/>
          <w:sz w:val="28"/>
          <w:szCs w:val="28"/>
        </w:rPr>
        <w:t xml:space="preserve">цессов на естественном уровне, не перегружая ребенка. 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Главный принцип нейрогимна</w:t>
      </w:r>
      <w:r>
        <w:rPr>
          <w:rFonts w:ascii="Times New Roman" w:hAnsi="Times New Roman" w:cs="Times New Roman"/>
          <w:sz w:val="28"/>
          <w:szCs w:val="28"/>
        </w:rPr>
        <w:t>стики — постоянно изменять про</w:t>
      </w:r>
      <w:r w:rsidRPr="008C0FFA">
        <w:rPr>
          <w:rFonts w:ascii="Times New Roman" w:hAnsi="Times New Roman" w:cs="Times New Roman"/>
          <w:sz w:val="28"/>
          <w:szCs w:val="28"/>
        </w:rPr>
        <w:t>стые шаблонные действия, т</w:t>
      </w:r>
      <w:r>
        <w:rPr>
          <w:rFonts w:ascii="Times New Roman" w:hAnsi="Times New Roman" w:cs="Times New Roman"/>
          <w:sz w:val="28"/>
          <w:szCs w:val="28"/>
        </w:rPr>
        <w:t>.е. давать мозгу возможность решать привычные задачи непри</w:t>
      </w:r>
      <w:r w:rsidRPr="008C0FFA">
        <w:rPr>
          <w:rFonts w:ascii="Times New Roman" w:hAnsi="Times New Roman" w:cs="Times New Roman"/>
          <w:sz w:val="28"/>
          <w:szCs w:val="28"/>
        </w:rPr>
        <w:t>вычным образом.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Цели кинезиологических занятий: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•</w:t>
      </w:r>
      <w:r w:rsidRPr="008C0FFA">
        <w:rPr>
          <w:rFonts w:ascii="Times New Roman" w:hAnsi="Times New Roman" w:cs="Times New Roman"/>
          <w:sz w:val="28"/>
          <w:szCs w:val="28"/>
        </w:rPr>
        <w:tab/>
        <w:t>синхронизация развития полушарий;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•</w:t>
      </w:r>
      <w:r w:rsidRPr="008C0FFA">
        <w:rPr>
          <w:rFonts w:ascii="Times New Roman" w:hAnsi="Times New Roman" w:cs="Times New Roman"/>
          <w:sz w:val="28"/>
          <w:szCs w:val="28"/>
        </w:rPr>
        <w:tab/>
        <w:t>развитие мелкой моторики;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•</w:t>
      </w:r>
      <w:r w:rsidRPr="008C0FFA">
        <w:rPr>
          <w:rFonts w:ascii="Times New Roman" w:hAnsi="Times New Roman" w:cs="Times New Roman"/>
          <w:sz w:val="28"/>
          <w:szCs w:val="28"/>
        </w:rPr>
        <w:tab/>
        <w:t>развитие координации, ловкости;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•</w:t>
      </w:r>
      <w:r w:rsidRPr="008C0FFA">
        <w:rPr>
          <w:rFonts w:ascii="Times New Roman" w:hAnsi="Times New Roman" w:cs="Times New Roman"/>
          <w:sz w:val="28"/>
          <w:szCs w:val="28"/>
        </w:rPr>
        <w:tab/>
        <w:t>развитие памяти, внимания;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•</w:t>
      </w:r>
      <w:r w:rsidRPr="008C0FFA">
        <w:rPr>
          <w:rFonts w:ascii="Times New Roman" w:hAnsi="Times New Roman" w:cs="Times New Roman"/>
          <w:sz w:val="28"/>
          <w:szCs w:val="28"/>
        </w:rPr>
        <w:tab/>
        <w:t>развитие речи и мышления.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выполне</w:t>
      </w:r>
      <w:r w:rsidRPr="008C0FFA">
        <w:rPr>
          <w:rFonts w:ascii="Times New Roman" w:hAnsi="Times New Roman" w:cs="Times New Roman"/>
          <w:sz w:val="28"/>
          <w:szCs w:val="28"/>
        </w:rPr>
        <w:t>ния упражнений нейрогимнастики: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—</w:t>
      </w:r>
      <w:r w:rsidRPr="008C0FFA">
        <w:rPr>
          <w:rFonts w:ascii="Times New Roman" w:hAnsi="Times New Roman" w:cs="Times New Roman"/>
          <w:sz w:val="28"/>
          <w:szCs w:val="28"/>
        </w:rPr>
        <w:tab/>
        <w:t>должны быть задействованы не менее двух органов чувств;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нужно концентрировать вни</w:t>
      </w:r>
      <w:r w:rsidRPr="008C0FFA">
        <w:rPr>
          <w:rFonts w:ascii="Times New Roman" w:hAnsi="Times New Roman" w:cs="Times New Roman"/>
          <w:sz w:val="28"/>
          <w:szCs w:val="28"/>
        </w:rPr>
        <w:t xml:space="preserve">мание на тех объектах </w:t>
      </w:r>
      <w:r>
        <w:rPr>
          <w:rFonts w:ascii="Times New Roman" w:hAnsi="Times New Roman" w:cs="Times New Roman"/>
          <w:sz w:val="28"/>
          <w:szCs w:val="28"/>
        </w:rPr>
        <w:t>или па</w:t>
      </w:r>
      <w:r w:rsidRPr="008C0FFA">
        <w:rPr>
          <w:rFonts w:ascii="Times New Roman" w:hAnsi="Times New Roman" w:cs="Times New Roman"/>
          <w:sz w:val="28"/>
          <w:szCs w:val="28"/>
        </w:rPr>
        <w:t>раметрах среды, которые ранее оставались незамеченными;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—</w:t>
      </w:r>
      <w:r w:rsidRPr="008C0FFA">
        <w:rPr>
          <w:rFonts w:ascii="Times New Roman" w:hAnsi="Times New Roman" w:cs="Times New Roman"/>
          <w:sz w:val="28"/>
          <w:szCs w:val="28"/>
        </w:rPr>
        <w:tab/>
        <w:t>следует менять пр</w:t>
      </w:r>
      <w:r>
        <w:rPr>
          <w:rFonts w:ascii="Times New Roman" w:hAnsi="Times New Roman" w:cs="Times New Roman"/>
          <w:sz w:val="28"/>
          <w:szCs w:val="28"/>
        </w:rPr>
        <w:t>ивычные маршруты выполнения дви</w:t>
      </w:r>
      <w:r w:rsidRPr="008C0FFA">
        <w:rPr>
          <w:rFonts w:ascii="Times New Roman" w:hAnsi="Times New Roman" w:cs="Times New Roman"/>
          <w:sz w:val="28"/>
          <w:szCs w:val="28"/>
        </w:rPr>
        <w:t>жения;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необходимо выполнять упраж</w:t>
      </w:r>
      <w:r w:rsidRPr="008C0FFA">
        <w:rPr>
          <w:rFonts w:ascii="Times New Roman" w:hAnsi="Times New Roman" w:cs="Times New Roman"/>
          <w:sz w:val="28"/>
          <w:szCs w:val="28"/>
        </w:rPr>
        <w:t>нения регулярно.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Занятие должны проводиться систематически, в спокойной доброжелательной обстановке.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достоинство нейрофитнеса — отсутствие противопо</w:t>
      </w:r>
      <w:r w:rsidRPr="008C0FFA">
        <w:rPr>
          <w:rFonts w:ascii="Times New Roman" w:hAnsi="Times New Roman" w:cs="Times New Roman"/>
          <w:sz w:val="28"/>
          <w:szCs w:val="28"/>
        </w:rPr>
        <w:t xml:space="preserve">казаний. 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Нейрогимнастика состоит из простых и доставляющих удовольствие упражнений и игр. С помощью специально подобранных упражнений организм координирует работу правого и левого полушарий и развивает взаимодействие тела и интеллекта. Приступать к занятиям следует, постепенно включая по одному (или по два) простых задания, например, менять ведущую руку при выполнении упражнения.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lastRenderedPageBreak/>
        <w:t>Например, в вводной части занятия можно использовать ходьбу с заданиями для рук на каждый шаг, разную постановку стоп при ходьбе – правая нога на носок, левая - на пятке и т.д.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В общеукрепляющих упражнениях можно использовать разноименное поднимание ног и рук, а также задания для рук при выполнении привычных упражнений – при выполнении приседаний менять положение рук в определенном порядке на каждое приседание.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 xml:space="preserve">В заключительной части занятия можно использовать нейроигры «Цветные квадраты», «кулак – ладонь», 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 xml:space="preserve"> В совместной деятельности можно играть в разнообразные виды «классиков» и игровых упражнений. 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Каждое из упражнений нейрогимнастики способствует возбуждению определённого участка мозга и включает механизм объединения мысли и движения.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В результате этого новый учебный материал воспринимается более целостно и естественно, как бы умом и телом, и поэтому лучше запоминается. Кроме этого упражнение для мозга также способствуют развитию координации движений и психофизиологических функций.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 xml:space="preserve">Под влиянием кинезиологических тренировок в организме происходят положительные структурные изменения. Сила, равновесие, подвижность нервных процессов осуществляется на более высоком уровне. 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 xml:space="preserve">Важно точное выполнение каждого упражнения, поэтому необходимо индивидуально обучить каждого ученика. Упражнения постепенно усложняются и увеличивается объём выполняемых заданий. 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включение упраж</w:t>
      </w:r>
      <w:r w:rsidRPr="008C0FFA">
        <w:rPr>
          <w:rFonts w:ascii="Times New Roman" w:hAnsi="Times New Roman" w:cs="Times New Roman"/>
          <w:sz w:val="28"/>
          <w:szCs w:val="28"/>
        </w:rPr>
        <w:t>нений нейрофитнеса в занятия по физкультуре, в различные формы работы, в перерывах меж</w:t>
      </w:r>
      <w:r>
        <w:rPr>
          <w:rFonts w:ascii="Times New Roman" w:hAnsi="Times New Roman" w:cs="Times New Roman"/>
          <w:sz w:val="28"/>
          <w:szCs w:val="28"/>
        </w:rPr>
        <w:t>ду занятиями, в комплексы утренней оздоровительной гимнасти</w:t>
      </w:r>
      <w:r w:rsidRPr="008C0FFA">
        <w:rPr>
          <w:rFonts w:ascii="Times New Roman" w:hAnsi="Times New Roman" w:cs="Times New Roman"/>
          <w:sz w:val="28"/>
          <w:szCs w:val="28"/>
        </w:rPr>
        <w:t>ки способствуют улучшению памяти, концентрации внимания и усвоению новых знаний.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Сейчас я предлагаю вам поиграть вместе со мной.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1.</w:t>
      </w:r>
      <w:r w:rsidRPr="008C0FFA">
        <w:rPr>
          <w:rFonts w:ascii="Times New Roman" w:hAnsi="Times New Roman" w:cs="Times New Roman"/>
          <w:sz w:val="28"/>
          <w:szCs w:val="28"/>
        </w:rPr>
        <w:tab/>
        <w:t xml:space="preserve">«Передай мяч». 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2.</w:t>
      </w:r>
      <w:r w:rsidRPr="008C0FFA">
        <w:rPr>
          <w:rFonts w:ascii="Times New Roman" w:hAnsi="Times New Roman" w:cs="Times New Roman"/>
          <w:sz w:val="28"/>
          <w:szCs w:val="28"/>
        </w:rPr>
        <w:tab/>
        <w:t xml:space="preserve"> «Нейроклассики».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3.</w:t>
      </w:r>
      <w:r w:rsidRPr="008C0FFA">
        <w:rPr>
          <w:rFonts w:ascii="Times New Roman" w:hAnsi="Times New Roman" w:cs="Times New Roman"/>
          <w:sz w:val="28"/>
          <w:szCs w:val="28"/>
        </w:rPr>
        <w:tab/>
        <w:t xml:space="preserve"> «Цветные квадраты».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Рефлексия.</w:t>
      </w:r>
    </w:p>
    <w:p w:rsidR="00596C4E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lastRenderedPageBreak/>
        <w:t>Уважаемые коллеги, сейчас я хотела бы получить от вас обратную связь с помощью нейрокода: если вам была интересна тема нейрофитнесса, и вы хотите начать использовать его в своей работе чаще, прошу вас встать на красный коврик. Если вы не считаете данную тему полезной – встаньте на фиолетовый коврик. Если вы не определились со своим отношением к данной теме – встаньте на зеленый коврик. Если вы используете в своей работе элементы нейрофитнесса – займите желтый коврик.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bookmark3"/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Нейроклассики». </w:t>
      </w:r>
      <w:r w:rsidRPr="008C0FFA">
        <w:rPr>
          <w:rFonts w:ascii="Times New Roman" w:hAnsi="Times New Roman" w:cs="Times New Roman"/>
          <w:bCs/>
          <w:sz w:val="28"/>
          <w:szCs w:val="28"/>
        </w:rPr>
        <w:t xml:space="preserve">Квадраты – классики можно сделать из изоленты, скотча, нарисовать мелом или использовать </w:t>
      </w:r>
      <w:proofErr w:type="spellStart"/>
      <w:r w:rsidRPr="008C0FFA">
        <w:rPr>
          <w:rFonts w:ascii="Times New Roman" w:hAnsi="Times New Roman" w:cs="Times New Roman"/>
          <w:bCs/>
          <w:sz w:val="28"/>
          <w:szCs w:val="28"/>
        </w:rPr>
        <w:t>ортоковрики</w:t>
      </w:r>
      <w:proofErr w:type="spellEnd"/>
      <w:r w:rsidRPr="008C0FFA">
        <w:rPr>
          <w:rFonts w:ascii="Times New Roman" w:hAnsi="Times New Roman" w:cs="Times New Roman"/>
          <w:bCs/>
          <w:sz w:val="28"/>
          <w:szCs w:val="28"/>
        </w:rPr>
        <w:t>.</w:t>
      </w:r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FFA">
        <w:rPr>
          <w:rFonts w:ascii="Times New Roman" w:hAnsi="Times New Roman" w:cs="Times New Roman"/>
          <w:bCs/>
          <w:sz w:val="28"/>
          <w:szCs w:val="28"/>
        </w:rPr>
        <w:t xml:space="preserve">Комбинация квадратов делается в зеркальном изображении. Взрослый прыжками задает </w:t>
      </w:r>
      <w:proofErr w:type="spellStart"/>
      <w:r w:rsidRPr="008C0FFA">
        <w:rPr>
          <w:rFonts w:ascii="Times New Roman" w:hAnsi="Times New Roman" w:cs="Times New Roman"/>
          <w:bCs/>
          <w:sz w:val="28"/>
          <w:szCs w:val="28"/>
        </w:rPr>
        <w:t>растановку</w:t>
      </w:r>
      <w:proofErr w:type="spellEnd"/>
      <w:r w:rsidRPr="008C0FFA">
        <w:rPr>
          <w:rFonts w:ascii="Times New Roman" w:hAnsi="Times New Roman" w:cs="Times New Roman"/>
          <w:bCs/>
          <w:sz w:val="28"/>
          <w:szCs w:val="28"/>
        </w:rPr>
        <w:t xml:space="preserve"> ног в квадратах, ребенок повторяет.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 «Цветные квадраты».</w:t>
      </w:r>
      <w:r w:rsidRPr="008C0F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0FFA">
        <w:rPr>
          <w:rFonts w:ascii="Times New Roman" w:hAnsi="Times New Roman" w:cs="Times New Roman"/>
          <w:bCs/>
          <w:sz w:val="28"/>
          <w:szCs w:val="28"/>
        </w:rPr>
        <w:t>Ортоковрики</w:t>
      </w:r>
      <w:proofErr w:type="spellEnd"/>
      <w:r w:rsidRPr="008C0FFA">
        <w:rPr>
          <w:rFonts w:ascii="Times New Roman" w:hAnsi="Times New Roman" w:cs="Times New Roman"/>
          <w:bCs/>
          <w:sz w:val="28"/>
          <w:szCs w:val="28"/>
        </w:rPr>
        <w:t xml:space="preserve"> 4 цветов раскладываются дорожкой, квадратом, сотами и др. вариантами, одинаковыми для всех сначала, </w:t>
      </w:r>
      <w:proofErr w:type="gramStart"/>
      <w:r w:rsidRPr="008C0FFA">
        <w:rPr>
          <w:rFonts w:ascii="Times New Roman" w:hAnsi="Times New Roman" w:cs="Times New Roman"/>
          <w:bCs/>
          <w:sz w:val="28"/>
          <w:szCs w:val="28"/>
        </w:rPr>
        <w:t>Потом</w:t>
      </w:r>
      <w:proofErr w:type="gramEnd"/>
      <w:r w:rsidRPr="008C0FFA">
        <w:rPr>
          <w:rFonts w:ascii="Times New Roman" w:hAnsi="Times New Roman" w:cs="Times New Roman"/>
          <w:bCs/>
          <w:sz w:val="28"/>
          <w:szCs w:val="28"/>
        </w:rPr>
        <w:t xml:space="preserve"> каждый ребенок выбирает себе свой вариант раскладки. Задача ребенка встать, запрыгнуть не коврик того цвета, который показывает взрослый (карточки, флажки, слайды).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C0FFA">
        <w:rPr>
          <w:rFonts w:ascii="Times New Roman" w:hAnsi="Times New Roman" w:cs="Times New Roman"/>
          <w:b/>
          <w:bCs/>
          <w:sz w:val="28"/>
          <w:szCs w:val="28"/>
        </w:rPr>
        <w:t>Логоритмика</w:t>
      </w:r>
      <w:proofErr w:type="spellEnd"/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8C0FFA">
        <w:rPr>
          <w:rFonts w:ascii="Times New Roman" w:hAnsi="Times New Roman" w:cs="Times New Roman"/>
          <w:b/>
          <w:bCs/>
          <w:sz w:val="28"/>
          <w:szCs w:val="28"/>
        </w:rPr>
        <w:t>ортоковриках</w:t>
      </w:r>
      <w:proofErr w:type="spellEnd"/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».  </w:t>
      </w:r>
      <w:r w:rsidRPr="008C0FFA">
        <w:rPr>
          <w:rFonts w:ascii="Times New Roman" w:hAnsi="Times New Roman" w:cs="Times New Roman"/>
          <w:bCs/>
          <w:sz w:val="28"/>
          <w:szCs w:val="28"/>
        </w:rPr>
        <w:t>Дети выполняют ходьбу по массажным коврикам в ритм стихотворений, сопровождая каждый шаг определенным ритмом движения рук.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Ходьба по массажным коврикам с выполнением заданий. </w:t>
      </w:r>
      <w:r w:rsidRPr="008C0FFA">
        <w:rPr>
          <w:rFonts w:ascii="Times New Roman" w:hAnsi="Times New Roman" w:cs="Times New Roman"/>
          <w:bCs/>
          <w:sz w:val="28"/>
          <w:szCs w:val="28"/>
        </w:rPr>
        <w:t>Возле каждого коврика можно раскладывать предметы, с которыми связаны задания (мешочки, мячики – бросить в корзину, стоящую в центре круга из ковриков; положить мешочек на другую сторону коврика и т.д.), можно придумать много вариантов заданий с различными предметами.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Классики из следов. </w:t>
      </w:r>
      <w:r w:rsidRPr="008C0FFA">
        <w:rPr>
          <w:rFonts w:ascii="Times New Roman" w:hAnsi="Times New Roman" w:cs="Times New Roman"/>
          <w:bCs/>
          <w:sz w:val="28"/>
          <w:szCs w:val="28"/>
        </w:rPr>
        <w:t>Для игры изготавливаются следы ног и рук. Их также можно нарисовать мелом на дорожке или полу. Следы выкладываются в различных вариациях классиков. Ребенку необходимо в прыжке менять расположение рук и ног в соответствие со схемой. Эту игру можно также запрограммировать в виде слайдовой презентации для группового выполнения.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8C0FF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1C6C5CA" wp14:editId="619E898F">
            <wp:extent cx="2540000" cy="2275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75" t="29279" r="44033" b="8261"/>
                    <a:stretch/>
                  </pic:blipFill>
                  <pic:spPr bwMode="auto">
                    <a:xfrm>
                      <a:off x="0" y="0"/>
                      <a:ext cx="2540000" cy="227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«Передай мяч». </w:t>
      </w:r>
      <w:r w:rsidRPr="008C0FFA">
        <w:rPr>
          <w:rFonts w:ascii="Times New Roman" w:hAnsi="Times New Roman" w:cs="Times New Roman"/>
          <w:bCs/>
          <w:sz w:val="28"/>
          <w:szCs w:val="28"/>
        </w:rPr>
        <w:t>У каждого члена команды предмет в левой ладони.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>РАЗ -перекладываем предмет себе в правую руку.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ДВА- кладём предмет в свободную руку партнёра слева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>И по кругу, РАЗ, ДВА и т.д.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>«Кулак –</w:t>
      </w:r>
      <w:r w:rsidRPr="008C0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FFA">
        <w:rPr>
          <w:rFonts w:ascii="Times New Roman" w:hAnsi="Times New Roman" w:cs="Times New Roman"/>
          <w:b/>
          <w:bCs/>
          <w:sz w:val="28"/>
          <w:szCs w:val="28"/>
        </w:rPr>
        <w:t>ладонь» Положение</w:t>
      </w:r>
      <w:r w:rsidRPr="008C0FFA">
        <w:rPr>
          <w:rFonts w:ascii="Times New Roman" w:hAnsi="Times New Roman" w:cs="Times New Roman"/>
          <w:bCs/>
          <w:sz w:val="28"/>
          <w:szCs w:val="28"/>
        </w:rPr>
        <w:t xml:space="preserve"> рук: одна рука в кулаке, вторая - раскрытая ладонь на столе или ребром на столе (вариации на ваш выбор). Читаем любое стихотворение и на каждый ритм меняем положение рук.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«Зашифрованные задания». </w:t>
      </w:r>
      <w:r w:rsidRPr="008C0FFA">
        <w:rPr>
          <w:rFonts w:ascii="Times New Roman" w:hAnsi="Times New Roman" w:cs="Times New Roman"/>
          <w:bCs/>
          <w:sz w:val="28"/>
          <w:szCs w:val="28"/>
        </w:rPr>
        <w:t xml:space="preserve"> Взрослый вместе с детьми зашифровывают послания карточки с различными изображениями – для каждой карточки определяется определенный вид движения, ведущий показывает карточку, игроки соотносят шифр и выполняют движение. Данную игру можно выполнить в формате слайдовой презентации.</w:t>
      </w:r>
    </w:p>
    <w:p w:rsidR="008C0FFA" w:rsidRPr="008C0FFA" w:rsidRDefault="008C0FFA" w:rsidP="008C0FFA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>Игры с мячом.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FFA">
        <w:rPr>
          <w:rFonts w:ascii="Times New Roman" w:hAnsi="Times New Roman" w:cs="Times New Roman"/>
          <w:bCs/>
          <w:sz w:val="28"/>
          <w:szCs w:val="28"/>
        </w:rPr>
        <w:t>1. Ребенок и взрослый кидают друг другу большой мяч с разных расстояний и ловят двумя руками. Сначала лучше кидать в руки, потом немного правее, левее, выше, ниже. Дети должны уметь кидать мяч, подавая его двумя руками снизу, сверху, по воздуху или ударяя об пол. Надо стараться не прижимать мяч к себе, а ловить его только руками.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2. Ребенок кидает большой мяч об стену двумя способами: 1) кидает его и сразу ловит; 2) кидает, дает ему один раз удариться об пол и только после этого ловит.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  3. Взрослый и ребенок садятся на пол на расстоянии 2-3 м друг от друга и берут большой мяч. Они раздвигают ноги и начинают перекатывать мяч по полу. Сначала отталкивают его от себя двумя руками, через минуту или две ребенок убирает левую руку за спину и катает мяч только правой рукой, а через 3 минуты – только левой. Мяч должен катиться ровно и прямо в руки партнеру.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 4. Ребенок и взрослый выполняют все предыдущие упражнения с мячом средних размеров.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</w:r>
      <w:r w:rsidRPr="008C0F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5. Ребенок и взрослый кидают друг другу и ловят двумя руками теннисный мяч.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 6. Ребенок и взрослый катают мячи друг другу по полу, одновременно направляя навстречу друг другу в руки большой и теннисные мячи.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    7. Ребенок кидает об стенку большой мяч, но уже с хлопком (кинул – хлопнул в ладоши – поймал).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    8. Ребенок перекидывает из правой руки в левую руку теннисный мяч.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    9. Ребенок кидает в вертикальную цель разные мячи. В качестве цели может выступать прикрепленный к стене круг из бумаги или обруч в руке взрослого.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   10. Ребенок кидает мяч назад, не поворачиваясь, а взрослый или другой ребенок ловит мяч сзади. Игроки меняются местами поочередно.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   11. Взрослый и ребенок кидают другу и ловят теннисный мяч одной рукой.</w:t>
      </w:r>
      <w:r w:rsidRPr="008C0FFA">
        <w:rPr>
          <w:rFonts w:ascii="Times New Roman" w:hAnsi="Times New Roman" w:cs="Times New Roman"/>
          <w:bCs/>
          <w:sz w:val="28"/>
          <w:szCs w:val="28"/>
        </w:rPr>
        <w:br/>
        <w:t xml:space="preserve">                 12. Взрослый произносит слово и кидает мяч, а ребенок ловит мяч и называет слово, связанное со словом взрослого, например: взрослый говорит: «Небо», а ребенок отвечает: «Облако» – и кидает мяч обратно.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FFA">
        <w:rPr>
          <w:rFonts w:ascii="Times New Roman" w:hAnsi="Times New Roman" w:cs="Times New Roman"/>
          <w:b/>
          <w:bCs/>
          <w:sz w:val="28"/>
          <w:szCs w:val="28"/>
        </w:rPr>
        <w:t>«Новый маршрут» — тренировка пространственной памяти</w:t>
      </w:r>
      <w:bookmarkEnd w:id="1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Взрослый составляет «марш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рут» части занятия из карточек с заданиями с изображением бега, ходьбы, прыжков, ползания и других видов движений. Дети по очереди прикрепляют схематиче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ские изображения упражнений к магнитной доске, составляя та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ким образом «визуальный марш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рут».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Приведем пример такого «марш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рута». Вводная часть: ходьба по кругу; ползание между мягкими модулями; ходьба по массажным дорожкам; прыжки способом но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ги в стороны — ноги вместе; бег со сменой направляющего; ходь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ба с выполнением заданий для рук. Если дети забывают очеред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ность упражнений, они смотрят на доску.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Подобные упражнения поз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воляют развить зрительную па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мять и ориентировку в макро про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странстве.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Таким образом, в ходе выпол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нения упражнений нейрофитнеса мы побуждаем обоняние, осяза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ние, зрение и слух функциони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ровать в необычных условиях, в которых эти чувства обостря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ются. Специалисты утверждают, что занятия необходимо начинать с дошкольного детства, и тогда в зрелом возрасте не возникнет проблем с памятью и вниманием. Как и любая тренировка, нейрогимнастика требует регулярной прак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тики. Исходя из нашего опыта, можно сделать вывод о том, что первые результаты становятся заметными после трех месяцев еженедельных занятий.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4"/>
      <w:r w:rsidRPr="008C0FFA">
        <w:rPr>
          <w:rFonts w:ascii="Times New Roman" w:hAnsi="Times New Roman" w:cs="Times New Roman"/>
          <w:b/>
          <w:bCs/>
          <w:sz w:val="28"/>
          <w:szCs w:val="28"/>
        </w:rPr>
        <w:t>Ходьба по фигурам</w:t>
      </w:r>
      <w:bookmarkEnd w:id="2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lastRenderedPageBreak/>
        <w:t>На полу зала располагаются крупные разноцветные геометри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ческие фигуры. Детям предлагает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ся пройти от одной из них к другой в заранее обговоренной последо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вательности. Фигуры можно заме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нить на спортивный инвентарь, а в условиях группы — на любимые детские игрушки. Упражнение ак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тивно тренирует периферическое зрение, которое играет важную роль в свободном перемещении в пространстве.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5"/>
      <w:r w:rsidRPr="008C0FFA">
        <w:rPr>
          <w:rFonts w:ascii="Times New Roman" w:hAnsi="Times New Roman" w:cs="Times New Roman"/>
          <w:b/>
          <w:bCs/>
          <w:sz w:val="28"/>
          <w:szCs w:val="28"/>
        </w:rPr>
        <w:t>«Закрывая глаза»</w:t>
      </w:r>
      <w:bookmarkEnd w:id="3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Упражнения нейрогимнастики этого блока предполагают исключение использования зрительного ана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лизатора. Во время такой тренировки мозг активно включает в работу участки, не задейство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ванные в обычной жизни. При «выключении» зрения познание происходит посредством осяза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ния (получение информации о форме, структуре, поверхности, температуре, пространственном положении предметов).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7"/>
      <w:r w:rsidRPr="008C0FFA">
        <w:rPr>
          <w:rFonts w:ascii="Times New Roman" w:hAnsi="Times New Roman" w:cs="Times New Roman"/>
          <w:b/>
          <w:bCs/>
          <w:sz w:val="28"/>
          <w:szCs w:val="28"/>
        </w:rPr>
        <w:t>Ходьба на ощупь</w:t>
      </w:r>
      <w:bookmarkEnd w:id="4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Ходьба с закрытыми глазами по массажным дорожкам не толь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ко прекрасно развивает чувство равновесия, но и совершенствует работу тактильных анализаторов. Упражнение можно выполнять индивидуально или небольшими подгруппами.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i/>
          <w:iCs/>
          <w:sz w:val="28"/>
          <w:szCs w:val="28"/>
        </w:rPr>
        <w:t>Вариант:</w:t>
      </w:r>
      <w:r w:rsidRPr="008C0FFA">
        <w:rPr>
          <w:rFonts w:ascii="Times New Roman" w:hAnsi="Times New Roman" w:cs="Times New Roman"/>
          <w:sz w:val="28"/>
          <w:szCs w:val="28"/>
        </w:rPr>
        <w:t xml:space="preserve"> ползание с закры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тыми глазами по дорожкам раз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ной текстуры, длины и ширины.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8"/>
      <w:r w:rsidRPr="008C0FFA">
        <w:rPr>
          <w:rFonts w:ascii="Times New Roman" w:hAnsi="Times New Roman" w:cs="Times New Roman"/>
          <w:b/>
          <w:bCs/>
          <w:sz w:val="28"/>
          <w:szCs w:val="28"/>
        </w:rPr>
        <w:t>Коммуникативная игра малой подвижности «Замыкая круг»</w:t>
      </w:r>
      <w:bookmarkEnd w:id="5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Дети с закрытыми глазами се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менящим шагом двигаются по за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лу. Задача — найти игрока и, взяв его за плечи, продолжить движе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ние. Игра продолжается до тех пор, пока все участники не собе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рутся в одну «цепочку», и направ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ляющий не замкнет круг, положив руки на плечи замыкающему.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9"/>
      <w:r w:rsidRPr="008C0FFA">
        <w:rPr>
          <w:rFonts w:ascii="Times New Roman" w:hAnsi="Times New Roman" w:cs="Times New Roman"/>
          <w:b/>
          <w:bCs/>
          <w:sz w:val="28"/>
          <w:szCs w:val="28"/>
        </w:rPr>
        <w:t>Изменение ведущей руки</w:t>
      </w:r>
      <w:bookmarkEnd w:id="6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Детей с ведущей правой ру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кой побуждать в течение занятия более активно действовать левой рукой, например, брать инвентарь для выполнения упражне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ний, начинать движения с левой руки, а левшам — наоборот. Такие упражнения благотвор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но влияют на память, укрепля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ют связь между полушариями, развивают интеллектуальные способности.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11"/>
      <w:r w:rsidRPr="008C0FFA">
        <w:rPr>
          <w:rFonts w:ascii="Times New Roman" w:hAnsi="Times New Roman" w:cs="Times New Roman"/>
          <w:b/>
          <w:bCs/>
          <w:sz w:val="28"/>
          <w:szCs w:val="28"/>
        </w:rPr>
        <w:t>«Делай ногами»</w:t>
      </w:r>
      <w:bookmarkEnd w:id="7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Не секрет, что стопы человека имеют множество нервных окон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чаний, которые взаимодействуют с мозгом. Именно поэтому неко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торые упражнения можно прово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дить с помощью ног — прокаты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вание мяча из исходного положе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ния сидя («сидячий футбол»); за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хват предметов, таких как куби</w:t>
      </w:r>
      <w:r w:rsidRPr="008C0FFA">
        <w:rPr>
          <w:rFonts w:ascii="Times New Roman" w:hAnsi="Times New Roman" w:cs="Times New Roman"/>
          <w:sz w:val="28"/>
          <w:szCs w:val="28"/>
        </w:rPr>
        <w:softHyphen/>
        <w:t xml:space="preserve">ки, мячи, </w:t>
      </w:r>
      <w:r w:rsidRPr="008C0FFA">
        <w:rPr>
          <w:rFonts w:ascii="Times New Roman" w:hAnsi="Times New Roman" w:cs="Times New Roman"/>
          <w:sz w:val="28"/>
          <w:szCs w:val="28"/>
        </w:rPr>
        <w:lastRenderedPageBreak/>
        <w:t>эспандеры и действия с ними («передай кубик ногами»); собирание ногами в обруч мел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ких игрушек, помпонов, разбро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санных по залу («пылесос»).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Подобные игровые упражне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ния хорошо включать в заключи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тельную часть занятия.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2"/>
      <w:r w:rsidRPr="008C0FFA">
        <w:rPr>
          <w:rFonts w:ascii="Times New Roman" w:hAnsi="Times New Roman" w:cs="Times New Roman"/>
          <w:b/>
          <w:bCs/>
          <w:sz w:val="28"/>
          <w:szCs w:val="28"/>
        </w:rPr>
        <w:t>«Игры наоборот»</w:t>
      </w:r>
      <w:bookmarkEnd w:id="8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В ходе выполнения этих игро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вых упражнений нужно выпол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нить движение не по показу ве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дущего, а по словесной команде (игровые упражнения из серии «Запрещенное движение»). В них можно включать ходьбу или бег спиной вперед. Данные упраж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нения тренируют равновесие, координацию движений, способ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ствуют становлению новых ней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ронных связей в головном мозге.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3"/>
      <w:r w:rsidRPr="008C0FFA">
        <w:rPr>
          <w:rFonts w:ascii="Times New Roman" w:hAnsi="Times New Roman" w:cs="Times New Roman"/>
          <w:b/>
          <w:bCs/>
          <w:sz w:val="28"/>
          <w:szCs w:val="28"/>
        </w:rPr>
        <w:t>«Молчаливые» игры</w:t>
      </w:r>
      <w:bookmarkEnd w:id="9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В ходе этих игровых упраж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нений детям предлагается разде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литься на подгруппы, не исполь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зуя речь, а общаясь при помощи мимики и жестов, пантомимы («Найди и промолчи», «У кого колокольчик?», «Где мы были, мы не скажем, а что видели — покажем», «Угадай животное», «Все превратились в ...»). Мож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но попросить воспитанников плотно закрыть уши ладонями и прочитать задание «по губам».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14"/>
      <w:r w:rsidRPr="008C0FFA">
        <w:rPr>
          <w:rFonts w:ascii="Times New Roman" w:hAnsi="Times New Roman" w:cs="Times New Roman"/>
          <w:b/>
          <w:bCs/>
          <w:sz w:val="28"/>
          <w:szCs w:val="28"/>
        </w:rPr>
        <w:t>Запоминание оговоренных заранее объектов или действий</w:t>
      </w:r>
      <w:bookmarkEnd w:id="10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В ходе этих физических упраж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нений нужно запомнить огово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ренные заранее объекты или дей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ствия: «Сколько шагов ты выпол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нил, идя по канату?», «На сколько ступенек ты поднялся по гимна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стической лестнице?», «Какого цвета мячи лежали справа от те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бя?», «Кто из ребят первым вы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полнил упражнение?» и т.д.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5"/>
      <w:r w:rsidRPr="008C0FFA">
        <w:rPr>
          <w:rFonts w:ascii="Times New Roman" w:hAnsi="Times New Roman" w:cs="Times New Roman"/>
          <w:b/>
          <w:bCs/>
          <w:sz w:val="28"/>
          <w:szCs w:val="28"/>
        </w:rPr>
        <w:t>«Медленно — быстро»</w:t>
      </w:r>
      <w:bookmarkEnd w:id="11"/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Привычка выполнять опреде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ленные физические упражнения в быстром или медленном темпе прочно формируется у дошколь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ников. Предложите детям выпол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нить упражнения в непривычном темпе. Например, проползти по-пластунски по гимнастиче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ским матам быстро, а замах при метании в цель сделать медлен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но. Смена темпа позволит сфор</w:t>
      </w:r>
      <w:r w:rsidRPr="008C0FFA">
        <w:rPr>
          <w:rFonts w:ascii="Times New Roman" w:hAnsi="Times New Roman" w:cs="Times New Roman"/>
          <w:sz w:val="28"/>
          <w:szCs w:val="28"/>
        </w:rPr>
        <w:softHyphen/>
        <w:t xml:space="preserve">мировать прочные нейронные связи через </w:t>
      </w:r>
      <w:proofErr w:type="spellStart"/>
      <w:r w:rsidRPr="008C0FFA">
        <w:rPr>
          <w:rFonts w:ascii="Times New Roman" w:hAnsi="Times New Roman" w:cs="Times New Roman"/>
          <w:sz w:val="28"/>
          <w:szCs w:val="28"/>
        </w:rPr>
        <w:t>прочувствование</w:t>
      </w:r>
      <w:proofErr w:type="spellEnd"/>
      <w:r w:rsidRPr="008C0FFA">
        <w:rPr>
          <w:rFonts w:ascii="Times New Roman" w:hAnsi="Times New Roman" w:cs="Times New Roman"/>
          <w:sz w:val="28"/>
          <w:szCs w:val="28"/>
        </w:rPr>
        <w:t xml:space="preserve"> ре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бенком движения по-новому.</w:t>
      </w:r>
    </w:p>
    <w:p w:rsidR="008C0FFA" w:rsidRPr="008C0FFA" w:rsidRDefault="008C0FFA" w:rsidP="008C0F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16"/>
      <w:r w:rsidRPr="008C0FFA">
        <w:rPr>
          <w:rFonts w:ascii="Times New Roman" w:hAnsi="Times New Roman" w:cs="Times New Roman"/>
          <w:b/>
          <w:bCs/>
          <w:sz w:val="28"/>
          <w:szCs w:val="28"/>
        </w:rPr>
        <w:t>«Все наоборот»</w:t>
      </w:r>
      <w:bookmarkEnd w:id="12"/>
    </w:p>
    <w:p w:rsid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Данные игровые упражнения направлены на тренировку ней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ронной сети правого полушария мозга. Можно предложить детям повторить позу персонажа, изоб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раженного на картинке, перевер</w:t>
      </w:r>
      <w:r w:rsidRPr="008C0FFA">
        <w:rPr>
          <w:rFonts w:ascii="Times New Roman" w:hAnsi="Times New Roman" w:cs="Times New Roman"/>
          <w:sz w:val="28"/>
          <w:szCs w:val="28"/>
        </w:rPr>
        <w:softHyphen/>
        <w:t xml:space="preserve">нутой вверх ногами. </w:t>
      </w:r>
      <w:r w:rsidRPr="008C0FFA">
        <w:rPr>
          <w:rFonts w:ascii="Times New Roman" w:hAnsi="Times New Roman" w:cs="Times New Roman"/>
          <w:sz w:val="28"/>
          <w:szCs w:val="28"/>
        </w:rPr>
        <w:lastRenderedPageBreak/>
        <w:t>Привычные мыслительные «модели», наты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каясь на странное положение изображения, не срабатывают, и начинает действовать правое по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лушарие.</w:t>
      </w:r>
    </w:p>
    <w:p w:rsid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Таким образом, в ходе выпол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нения упражнений нейрофитнеса мы побуждаем обоняние, осяза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ние, зрение и слух функциони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ровать в необычных условиях, в которых эти чувства обостря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ются. Специалисты утверждают, что занятия необходимо начинать с дошкольного детства, и тогда в зрелом возрасте не возникнет проблем с памятью и вниманием. Как и любая тренировка, нейрогимнастика требует регулярной прак</w:t>
      </w:r>
      <w:r w:rsidRPr="008C0FFA">
        <w:rPr>
          <w:rFonts w:ascii="Times New Roman" w:hAnsi="Times New Roman" w:cs="Times New Roman"/>
          <w:sz w:val="28"/>
          <w:szCs w:val="28"/>
        </w:rPr>
        <w:softHyphen/>
        <w:t>тики. Исходя из нашего опыта, можно сделать вывод о том, что первые результаты становятся заметными после трех месяцев еженедельных занятий.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Литература: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 xml:space="preserve">1. Деннисон П.И., Деннисон Г.И. Образовательная кинестетика для детей: Базовое </w:t>
      </w:r>
      <w:r>
        <w:rPr>
          <w:rFonts w:ascii="Times New Roman" w:hAnsi="Times New Roman" w:cs="Times New Roman"/>
          <w:sz w:val="28"/>
          <w:szCs w:val="28"/>
        </w:rPr>
        <w:t>пособие по Образовательной Кинез</w:t>
      </w:r>
      <w:r w:rsidRPr="008C0FFA">
        <w:rPr>
          <w:rFonts w:ascii="Times New Roman" w:hAnsi="Times New Roman" w:cs="Times New Roman"/>
          <w:sz w:val="28"/>
          <w:szCs w:val="28"/>
        </w:rPr>
        <w:t>иологии для родителей и педагогов, воспитывающих детей разного возраста: Пер. с англ. М.: Восхождение, 1998.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2. Сиротюк А. Л. Упражнения для психомоторного развития дошкольников: Практическое пособие. – М.: АРКТИ, 2014. – 60 с.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A">
        <w:rPr>
          <w:rFonts w:ascii="Times New Roman" w:hAnsi="Times New Roman" w:cs="Times New Roman"/>
          <w:sz w:val="28"/>
          <w:szCs w:val="28"/>
        </w:rPr>
        <w:t>3. Сиротюк А. Л. Коррекция развития интеллекта дошкольников. – М: ТЦ Сфера, 2001. – 48 с.</w:t>
      </w: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FFA" w:rsidRPr="008C0FFA" w:rsidRDefault="008C0FFA" w:rsidP="008C0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FFA" w:rsidRPr="008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E33"/>
    <w:multiLevelType w:val="multilevel"/>
    <w:tmpl w:val="BFACA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05D97"/>
    <w:multiLevelType w:val="multilevel"/>
    <w:tmpl w:val="43F223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FA"/>
    <w:rsid w:val="002B4BAE"/>
    <w:rsid w:val="00596C4E"/>
    <w:rsid w:val="008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DE57"/>
  <w15:chartTrackingRefBased/>
  <w15:docId w15:val="{C529C537-0904-4EC5-91E9-EB5F5CA3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2503</Words>
  <Characters>14273</Characters>
  <Application>Microsoft Office Word</Application>
  <DocSecurity>0</DocSecurity>
  <Lines>118</Lines>
  <Paragraphs>33</Paragraphs>
  <ScaleCrop>false</ScaleCrop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2022-11-13T13:22:00Z</dcterms:created>
  <dcterms:modified xsi:type="dcterms:W3CDTF">2022-11-13T13:35:00Z</dcterms:modified>
</cp:coreProperties>
</file>