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C" w:rsidRPr="002B3E6A" w:rsidRDefault="00AA533C" w:rsidP="00AA533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990099"/>
          <w:kern w:val="24"/>
          <w:sz w:val="40"/>
          <w:szCs w:val="40"/>
        </w:rPr>
      </w:pPr>
      <w:r w:rsidRPr="002B3E6A">
        <w:rPr>
          <w:rFonts w:eastAsiaTheme="minorEastAsia"/>
          <w:b/>
          <w:bCs/>
          <w:color w:val="990099"/>
          <w:kern w:val="24"/>
          <w:sz w:val="40"/>
          <w:szCs w:val="40"/>
        </w:rPr>
        <w:t>Уважаемые родители!</w:t>
      </w:r>
    </w:p>
    <w:p w:rsidR="002B3E6A" w:rsidRDefault="002B3E6A" w:rsidP="00AA533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2B3E6A" w:rsidRDefault="002B3E6A" w:rsidP="00AA533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90800" y="1304925"/>
            <wp:positionH relativeFrom="margin">
              <wp:align>right</wp:align>
            </wp:positionH>
            <wp:positionV relativeFrom="margin">
              <wp:align>top</wp:align>
            </wp:positionV>
            <wp:extent cx="2914650" cy="1905000"/>
            <wp:effectExtent l="95250" t="95250" r="95250" b="95250"/>
            <wp:wrapSquare wrapText="bothSides"/>
            <wp:docPr id="1" name="Рисунок 1" descr="http://salusmed24.ru/images/logo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usmed24.ru/images/logope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900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Если ваш ребёнок посещает занятия с учителем-логопедом, знайте что плохую речь нельзя исправить за одно или даже за два занятия. 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Для этого потребуется время и совместные усилия логопеда, ребенка и его родителей.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  <w:lang w:val="en-US"/>
        </w:rPr>
        <w:t>I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Исправление звукопроизношения проводится поэтапно: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 w:rsidRPr="002B3E6A">
        <w:rPr>
          <w:rFonts w:eastAsiaTheme="minorEastAsia"/>
          <w:b/>
          <w:bCs/>
          <w:color w:val="990099"/>
          <w:kern w:val="24"/>
          <w:sz w:val="32"/>
          <w:szCs w:val="32"/>
        </w:rPr>
        <w:t>1-й этап</w:t>
      </w:r>
      <w:r w:rsidRPr="002B3E6A">
        <w:rPr>
          <w:rFonts w:eastAsiaTheme="minorEastAsia"/>
          <w:color w:val="990099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 w:rsidRPr="002B3E6A">
        <w:rPr>
          <w:rFonts w:eastAsiaTheme="minorEastAsia"/>
          <w:b/>
          <w:bCs/>
          <w:color w:val="990099"/>
          <w:kern w:val="24"/>
          <w:sz w:val="32"/>
          <w:szCs w:val="32"/>
        </w:rPr>
        <w:t>2-й этап</w:t>
      </w:r>
      <w:r w:rsidRPr="002B3E6A">
        <w:rPr>
          <w:rFonts w:eastAsiaTheme="minorEastAsia"/>
          <w:color w:val="990099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— постановка звуков (вызывание звуков по подражанию или при помощи специальных приемов).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 w:rsidRPr="002B3E6A">
        <w:rPr>
          <w:rFonts w:eastAsiaTheme="minorEastAsia"/>
          <w:b/>
          <w:bCs/>
          <w:color w:val="990099"/>
          <w:kern w:val="24"/>
          <w:sz w:val="32"/>
          <w:szCs w:val="32"/>
        </w:rPr>
        <w:t>3-й этап</w:t>
      </w:r>
      <w:r w:rsidRPr="002B3E6A">
        <w:rPr>
          <w:rFonts w:eastAsiaTheme="minorEastAsia"/>
          <w:color w:val="990099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— автоматизация  - закрепление звука в слогах, в словах, предложениях (протекает у многих детей медленно и требует длительной тренировки). 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 w:rsidRPr="002B3E6A">
        <w:rPr>
          <w:rFonts w:eastAsiaTheme="minorEastAsia"/>
          <w:b/>
          <w:bCs/>
          <w:color w:val="990099"/>
          <w:kern w:val="24"/>
          <w:sz w:val="32"/>
          <w:szCs w:val="32"/>
        </w:rPr>
        <w:t>4-й этап</w:t>
      </w:r>
      <w:r w:rsidRPr="002B3E6A">
        <w:rPr>
          <w:rFonts w:eastAsiaTheme="minorEastAsia"/>
          <w:color w:val="990099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— дифференциация поставленных и автоматизированных звуков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(в случаях замены одного звука другим).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 w:rsidRPr="002B3E6A">
        <w:rPr>
          <w:rFonts w:eastAsiaTheme="minorEastAsia"/>
          <w:b/>
          <w:bCs/>
          <w:color w:val="990099"/>
          <w:kern w:val="24"/>
          <w:sz w:val="32"/>
          <w:szCs w:val="32"/>
        </w:rPr>
        <w:t>5-й этап</w:t>
      </w:r>
      <w:r w:rsidRPr="002B3E6A">
        <w:rPr>
          <w:rFonts w:eastAsiaTheme="minorEastAsia"/>
          <w:color w:val="990099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— автоматизация звуков в самостоятельной (спонтанной) речи  - в монологах, диалогах, играх, на прогулках и других формах детской жизнедеятельности.</w:t>
      </w:r>
    </w:p>
    <w:p w:rsidR="002B3E6A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Чтобы добиться правильного положения губ, языка, быстрого и свободного, четкого произношения звука в речи, нужно много упражняться. </w:t>
      </w:r>
    </w:p>
    <w:p w:rsidR="00AA533C" w:rsidRDefault="002B3E6A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4496A8" wp14:editId="385492BC">
            <wp:simplePos x="0" y="0"/>
            <wp:positionH relativeFrom="margin">
              <wp:posOffset>-13335</wp:posOffset>
            </wp:positionH>
            <wp:positionV relativeFrom="margin">
              <wp:posOffset>7633335</wp:posOffset>
            </wp:positionV>
            <wp:extent cx="2542540" cy="1809750"/>
            <wp:effectExtent l="95250" t="95250" r="86360" b="95250"/>
            <wp:wrapSquare wrapText="bothSides"/>
            <wp:docPr id="2" name="Рисунок 2" descr="http://fotohomka.ru/images/Jan/10/c1c7368247d89fd1b4c1b34a550d656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homka.ru/images/Jan/10/c1c7368247d89fd1b4c1b34a550d656e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09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900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533C">
        <w:rPr>
          <w:rFonts w:eastAsiaTheme="minorEastAsia"/>
          <w:color w:val="000000" w:themeColor="text1"/>
          <w:kern w:val="24"/>
          <w:sz w:val="32"/>
          <w:szCs w:val="32"/>
        </w:rPr>
        <w:t>Тренируйтесь, пожалуйста, дома!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Если звук еще не произносится, выполняйте артикуляционную гимнастику.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Если звук уже поставлен — закрепляйте его: выучите с ребенком речевой материал, записанный в </w:t>
      </w:r>
      <w:r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тетради домашних заданий, следите за звуками в повседневной речи.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Не забывайте выполнять все рекомендации учителя-логопеда!</w:t>
      </w:r>
    </w:p>
    <w:p w:rsidR="00AA533C" w:rsidRDefault="00AA533C" w:rsidP="00AA533C">
      <w:pPr>
        <w:pStyle w:val="a3"/>
        <w:kinsoku w:val="0"/>
        <w:overflowPunct w:val="0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2B3E6A">
        <w:rPr>
          <w:rFonts w:eastAsiaTheme="minorEastAsia"/>
          <w:color w:val="990099"/>
          <w:kern w:val="24"/>
          <w:sz w:val="32"/>
          <w:szCs w:val="32"/>
        </w:rPr>
        <w:t xml:space="preserve"> </w:t>
      </w:r>
      <w:r w:rsidRPr="002B3E6A">
        <w:rPr>
          <w:rFonts w:eastAsiaTheme="minorEastAsia"/>
          <w:b/>
          <w:bCs/>
          <w:color w:val="990099"/>
          <w:kern w:val="24"/>
          <w:sz w:val="32"/>
          <w:szCs w:val="32"/>
        </w:rPr>
        <w:t>Желаю успехов в обучении вашего ребенка правильной речи!</w:t>
      </w:r>
    </w:p>
    <w:p w:rsidR="002B3E6A" w:rsidRDefault="002B3E6A" w:rsidP="00AA533C">
      <w:pPr>
        <w:pStyle w:val="a3"/>
        <w:kinsoku w:val="0"/>
        <w:overflowPunct w:val="0"/>
        <w:spacing w:before="0" w:beforeAutospacing="0" w:after="0" w:afterAutospacing="0"/>
        <w:jc w:val="center"/>
      </w:pPr>
    </w:p>
    <w:p w:rsidR="004A05F5" w:rsidRPr="00AA533C" w:rsidRDefault="004A05F5">
      <w:pPr>
        <w:rPr>
          <w:rFonts w:ascii="Times New Roman" w:hAnsi="Times New Roman" w:cs="Times New Roman"/>
          <w:sz w:val="28"/>
          <w:szCs w:val="28"/>
        </w:rPr>
      </w:pPr>
    </w:p>
    <w:sectPr w:rsidR="004A05F5" w:rsidRPr="00AA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5"/>
    <w:rsid w:val="002B3E6A"/>
    <w:rsid w:val="004A05F5"/>
    <w:rsid w:val="00AA533C"/>
    <w:rsid w:val="00C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2016-05-06T05:07:00Z</dcterms:created>
  <dcterms:modified xsi:type="dcterms:W3CDTF">2016-05-10T05:35:00Z</dcterms:modified>
</cp:coreProperties>
</file>