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29D5" w:rsidRPr="008E5A28" w:rsidRDefault="008F1003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100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32.9pt" o:ole="">
            <v:imagedata r:id="rId6" o:title=""/>
          </v:shape>
          <o:OLEObject Type="Embed" ProgID="FoxitPhantomPDF.Document" ShapeID="_x0000_i1025" DrawAspect="Content" ObjectID="_1629880132" r:id="rId7"/>
        </w:object>
      </w:r>
      <w:bookmarkEnd w:id="0"/>
      <w:r w:rsidRPr="008E5A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D29D5" w:rsidRPr="008E5A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8E5A28" w:rsidRPr="008E5A28" w:rsidRDefault="008E5A28" w:rsidP="008E5A2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работе  группы компенсирующей направленности для детей с тяжелыми нарушениями речи (далее Положение) разработано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 «Детский сад № 37</w:t>
      </w:r>
      <w:r w:rsidR="003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нормативн</w:t>
      </w:r>
      <w:r w:rsidR="003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о-правовых документов,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требований к организации коррекционно-образовательной деятельности в ДОУ.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Настоящее  Положение регулирует деятельность групп компенсирующей направленности для детей с тяжелыми нарушениями речи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№ 37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 для детей с тяжелыми нарушениями речи (далее группа) при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№ 37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в целях обеспечения государственных гарантий на получение гражданами общедоступного и бесплатного дошкольного образования, охраны и укрепления физического и психического  здоровья, развития индивидуальных способностей и необходимой коррекции ограниченных возможностей здоровья детей.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Основная цель организации группы  -  освоение детьми коммуникативной функции языка в соответствии с возрастными нормами, устранение речевого  дефекта, предупреждение возможных трудностей в процессе школьного обучения.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Основаниями для деятельности групп являются  нормативно-правовые документы: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Конвенция о правах ребенка, принятая резолюцией 44\25 Генеральной Ассамблеи от 20.11.1989 г., ратифицированная Верховным Советом СССР 13.06.1990 г.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Федеральный закон от 29.12.2012 N 273-ФЗ  (ред. От 31.12.2014) «Об образовании в Российской Федерации» (29 декабря 2012 г.)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Федеральный закон «Об основных гарантиях прав ребенка в Российской Федерации» от 24.07.1998 г.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Приказ </w:t>
      </w:r>
      <w:proofErr w:type="spell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 1155 « Об утверждении федерального государственного образовательного стандарта дошкольного образования» </w:t>
      </w:r>
    </w:p>
    <w:p w:rsid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Порядок организации и осуществления образовательной деятельности по основным общеобразовательным программам  –  образовательным программам дошкольного образования (утв. приказом Министерства образования и науки РФ от 30 августа 2013 г. № 1014) </w:t>
      </w:r>
    </w:p>
    <w:p w:rsidR="00FF39BC" w:rsidRPr="006D29D5" w:rsidRDefault="00FF39BC" w:rsidP="00FF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P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P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21 января 2019 года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утвержденный приказом Министерства образования и науки Российской Федерации от 30 августа 2013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Постановление Правительства РФ от 18.08.2008 №617 «О внесении изменений в некоторые аспекты Правительства Российской Федерации </w:t>
      </w:r>
      <w:proofErr w:type="gram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обучаются (воспитываются) дети с ограниченными возможностями  здоровья»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proofErr w:type="spell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(с изменениями от 04.04.2014) «Санитарно-эпидемиологические требования к устройству, содержанию и организации  режима  работы  дошкольных образовательных организаций» </w:t>
      </w:r>
    </w:p>
    <w:p w:rsidR="006D29D5" w:rsidRPr="006D29D5" w:rsidRDefault="006D29D5" w:rsidP="00FF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Письмо Минобразования РФ от 14.03.2000 №65\23-16 «О гигиенических требованиях к максимальной нагрузке на детей дошкольного возраста в организованных формах обучения».                             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Постановление Правительства РФ от 3 апреля 2003 г. №191 «О продолжительности рабочего времени  (норме часов педагогической работы за ставку заработной платы) педагогических работников». </w:t>
      </w: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Письмо Министерства образования и науки РФ  от  7  июня  2013  г.  №  ИР-535/07</w:t>
      </w:r>
      <w:proofErr w:type="gram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коррекционном и инклюзивном образовании детей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 Приказ Министерства образования и науки РФ (</w:t>
      </w:r>
      <w:proofErr w:type="spellStart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20 се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нтября 2013 г. №1082 г. Москва «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психолого-медико-педагогической комиссии.</w:t>
      </w:r>
    </w:p>
    <w:p w:rsidR="006D29D5" w:rsidRPr="006D29D5" w:rsidRDefault="00FF39BC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Устав МДОУ «Детский сад № 37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Должностные инструкции учителя-логопеда, воспитателя, помощника воспитателя.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Настоящее Положение. </w:t>
      </w:r>
    </w:p>
    <w:p w:rsidR="006D29D5" w:rsidRPr="006D29D5" w:rsidRDefault="00FF39BC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В МДОУ «Детский сад № 37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БДОУ) функционирую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тяжелы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нарушениями речи</w:t>
      </w:r>
      <w:r w:rsidR="003F1483" w:rsidRPr="003F1483">
        <w:rPr>
          <w:rFonts w:ascii="Times New Roman" w:hAnsi="Times New Roman"/>
          <w:sz w:val="24"/>
          <w:szCs w:val="24"/>
        </w:rPr>
        <w:t xml:space="preserve"> </w:t>
      </w:r>
      <w:r w:rsidR="003F1483">
        <w:rPr>
          <w:rFonts w:ascii="Times New Roman" w:hAnsi="Times New Roman"/>
          <w:sz w:val="24"/>
          <w:szCs w:val="24"/>
        </w:rPr>
        <w:t xml:space="preserve">(заикание, моторная алалия, дизартрия </w:t>
      </w:r>
      <w:proofErr w:type="spellStart"/>
      <w:r w:rsidR="003F1483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3F1483">
        <w:rPr>
          <w:rFonts w:ascii="Times New Roman" w:hAnsi="Times New Roman"/>
          <w:sz w:val="24"/>
          <w:szCs w:val="24"/>
        </w:rPr>
        <w:t xml:space="preserve">, общее недоразвитие речи </w:t>
      </w:r>
      <w:r w:rsidR="003F1483">
        <w:rPr>
          <w:rFonts w:ascii="Times New Roman" w:hAnsi="Times New Roman"/>
          <w:sz w:val="24"/>
          <w:szCs w:val="24"/>
          <w:lang w:val="en-US"/>
        </w:rPr>
        <w:t>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III</w:t>
      </w:r>
      <w:r w:rsidR="003F1483">
        <w:rPr>
          <w:rFonts w:ascii="Times New Roman" w:hAnsi="Times New Roman"/>
          <w:sz w:val="24"/>
          <w:szCs w:val="24"/>
        </w:rPr>
        <w:t xml:space="preserve"> уровня)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-7  лет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для детей с 3 до 5 лет, группа с 5 до 7 лет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Открытие и закрытие групп осуществляется приказом заведующей М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CC" w:rsidRDefault="006D29D5" w:rsidP="00D357CC">
      <w:pPr>
        <w:numPr>
          <w:ilvl w:val="0"/>
          <w:numId w:val="1"/>
        </w:num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 детей в группу компенсирующей направленности </w:t>
      </w:r>
    </w:p>
    <w:p w:rsidR="006D29D5" w:rsidRDefault="006D29D5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6D29D5" w:rsidRDefault="008E5A28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E94D27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14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proofErr w:type="gramStart"/>
      <w:r w:rsidR="003F1483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3121A7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детей 3</w:t>
      </w:r>
      <w:r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 лет,  имеющих  </w:t>
      </w:r>
      <w:r w:rsidR="003121A7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</w:t>
      </w:r>
      <w:r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речи  (общее недоразвитие речи (ОНР</w:t>
      </w:r>
      <w:r w:rsidR="003F1483" w:rsidRPr="003F1483">
        <w:rPr>
          <w:rFonts w:ascii="Times New Roman" w:hAnsi="Times New Roman"/>
          <w:sz w:val="24"/>
          <w:szCs w:val="24"/>
        </w:rPr>
        <w:t xml:space="preserve"> </w:t>
      </w:r>
      <w:r w:rsidR="003F1483">
        <w:rPr>
          <w:rFonts w:ascii="Times New Roman" w:hAnsi="Times New Roman"/>
          <w:sz w:val="24"/>
          <w:szCs w:val="24"/>
          <w:lang w:val="en-US"/>
        </w:rPr>
        <w:t>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III</w:t>
      </w:r>
      <w:r w:rsidR="003F1483">
        <w:rPr>
          <w:rFonts w:ascii="Times New Roman" w:hAnsi="Times New Roman"/>
          <w:sz w:val="24"/>
          <w:szCs w:val="24"/>
        </w:rPr>
        <w:t xml:space="preserve"> уровня</w:t>
      </w:r>
      <w:r w:rsid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ЗРР, ФФНР, </w:t>
      </w:r>
      <w:proofErr w:type="spellStart"/>
      <w:r w:rsid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нормальном слухе и первично сохранном интеллекте (в соответствии с Международной классификацией болезней десятого пересмотра (МКБ-10) </w:t>
      </w:r>
      <w:proofErr w:type="gramEnd"/>
    </w:p>
    <w:p w:rsidR="006D29D5" w:rsidRPr="00E94D27" w:rsidRDefault="003F1483" w:rsidP="003F14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период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дефекты слуха,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мственная отсталость или другие дефекты развития,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подлежит повторному посещению ТПМПК для уточнения заключения и определения условий получения образования.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D5" w:rsidRPr="006D29D5" w:rsidRDefault="006D29D5" w:rsidP="00D35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Комплектование групп детьми осуществляется М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на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заключения территориальной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комиссии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(ТПМПК)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 согласия родителей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9D5" w:rsidRPr="006D29D5" w:rsidRDefault="00D357CC" w:rsidP="00D35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зачисления ребенка в группу необходимы выписка из протокола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медико-педагогической комиссии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и рекомендациями о необходимости обучения в группе. </w:t>
      </w:r>
    </w:p>
    <w:p w:rsidR="006D29D5" w:rsidRPr="006D29D5" w:rsidRDefault="00D357CC" w:rsidP="00556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 документации  для 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занимается  учитель-логопед,  педагог-психолог  М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воспитатель группы совместно с родителями или лицами, их заменяющими, в соответ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ПК. </w:t>
      </w:r>
    </w:p>
    <w:p w:rsidR="006D29D5" w:rsidRPr="006D29D5" w:rsidRDefault="00D357CC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олняемость групп компенсирующей направленности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(ТНР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- 10 человек.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CC" w:rsidRDefault="006D29D5" w:rsidP="00D357CC">
      <w:pPr>
        <w:numPr>
          <w:ilvl w:val="0"/>
          <w:numId w:val="2"/>
        </w:num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группы компенсирующей направленности </w:t>
      </w:r>
    </w:p>
    <w:p w:rsidR="006D29D5" w:rsidRDefault="006D29D5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6D29D5" w:rsidRDefault="008E5A28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6D29D5" w:rsidRDefault="001101CE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Группы являю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структурной единицей ДОУ. </w:t>
      </w:r>
    </w:p>
    <w:p w:rsidR="006D29D5" w:rsidRPr="006D29D5" w:rsidRDefault="001101CE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Группы функционируют 5 дней в неделю с 10,5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пребыванием детей.</w:t>
      </w:r>
    </w:p>
    <w:p w:rsidR="006D29D5" w:rsidRPr="006D29D5" w:rsidRDefault="001101CE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групп с 7.30 до 18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обеспечиваются специальным помещением, оборудованием и пособиями в соответствии с возрастом детей, с учетом уровня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и требований СанПиНа, ФГОС </w:t>
      </w:r>
      <w:proofErr w:type="gramStart"/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Коррекционно-педагогическую помощь детям с нарушениями речевого развития оказывают  учитель-логопед,  педагог-психолог, музыкальный  руководитель,  инструктор  по физическому воспитанию, воспитатели группы.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для воспитанников группы устанавливается с учётом требований основной общеобразовательной программы</w:t>
      </w:r>
      <w:r w:rsid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37»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рекомендаций СанПиНа. </w:t>
      </w:r>
    </w:p>
    <w:p w:rsidR="008E5A28" w:rsidRPr="006D29D5" w:rsidRDefault="006D29D5" w:rsidP="008E5A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всего объема работы определяется целями и задачами коррекционно-развивающей деятельности в соответствии с требованиями основной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="001C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ивной 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1C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ТНР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рекомендаций СанПиНа.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B1" w:rsidRPr="005802B1" w:rsidRDefault="006D29D5" w:rsidP="005802B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деятельность в группе компенсирующей направленности </w:t>
      </w:r>
    </w:p>
    <w:p w:rsidR="006D29D5" w:rsidRDefault="006D29D5" w:rsidP="005802B1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5802B1" w:rsidRDefault="008E5A28" w:rsidP="005802B1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Содержание образовательной деятельности в группе определяется:</w:t>
      </w:r>
    </w:p>
    <w:p w:rsidR="006D29D5" w:rsidRPr="006D29D5" w:rsidRDefault="006D29D5" w:rsidP="005802B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аммой МБДОУ «Детский сад № 37»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9D5" w:rsidRPr="00556211" w:rsidRDefault="006D29D5" w:rsidP="005802B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программой для детей с ТНР МБДОУ «Детский сад № 37» </w:t>
      </w:r>
      <w:r w:rsidRP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основной общеобразовательной программы дошкольного образования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В.Е. </w:t>
      </w:r>
      <w:proofErr w:type="spellStart"/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дошкольных образовательных учреждений компенсирующего вида для детей с нарушениями речи. </w:t>
      </w:r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Т.Б. Филичева,  Г.В. Чиркина, Туманова Т. В. – Издательство «Просвещение», 2008. Примерная адаптированная основная образовательная программа для детей с тяжёлыми нарушениями речи (общее недоразвитие речи) с 3 до 7 лет. </w:t>
      </w:r>
      <w:proofErr w:type="spellStart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СПб</w:t>
      </w:r>
      <w:proofErr w:type="gramStart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ДЕТСТВО-ПРЕСС., 2015.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группах регламентируется учебным планом, расписанием занятий, перспективными планами, режимом дня.</w:t>
      </w:r>
    </w:p>
    <w:p w:rsidR="006D29D5" w:rsidRPr="006D29D5" w:rsidRDefault="006D29D5" w:rsidP="00580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организационными формами работы в группах являются 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фронтальные, подгрупповые и индивидуальные коррекционные занятия.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периодичность индивидуальных коррекционных занятий зависит от тяжести нарушений речевого развития ребенка. Дети, имеющие более сложные нарушения, посещают индивидуальные занятия по решению учителя-логопеда  до  3-4  раз  в неделю.</w:t>
      </w:r>
    </w:p>
    <w:p w:rsidR="006D29D5" w:rsidRPr="0094572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Учитель-логопед проводит коррекционные занятия в соответствии </w:t>
      </w:r>
      <w:r w:rsidRP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5728" w:rsidRP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сеткой занятий с детьми, </w:t>
      </w:r>
      <w:r w:rsid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распределения </w:t>
      </w:r>
      <w:r w:rsidR="00287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</w:t>
      </w:r>
      <w:r w:rsidRP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4.6.Диагностика уровня развития</w:t>
      </w:r>
      <w:r w:rsidR="00DE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группе осуществляется 3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(сентябрь, </w:t>
      </w:r>
      <w:r w:rsidR="00DE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январь,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май).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обязанности воспитателя группы входит обязательное выполнение требований ООП, а также решение коррекционных задач в соответствии с АО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группы выполняет 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 по  закреплению отрабатываемых на коррекционных занятиях навыков во время коррекционного часа после дневного сна, в регламентированных и нерегламентированных видах деятельности.</w:t>
      </w:r>
    </w:p>
    <w:p w:rsidR="00A0169D" w:rsidRPr="006D29D5" w:rsidRDefault="00A0169D" w:rsidP="00A01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28" w:rsidRDefault="00313419" w:rsidP="008E5A2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proofErr w:type="spellStart"/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F5845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proofErr w:type="spellEnd"/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</w:t>
      </w:r>
      <w:r w:rsid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3419" w:rsidRPr="008E5A28" w:rsidRDefault="008E5A28" w:rsidP="008E5A28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313419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коррекционной работы</w:t>
      </w:r>
    </w:p>
    <w:p w:rsidR="008E5A28" w:rsidRPr="008E5A28" w:rsidRDefault="008E5A28" w:rsidP="008E5A28">
      <w:pPr>
        <w:pStyle w:val="a6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19" w:rsidRDefault="00313419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и коррекционной работы в группе компенсирующе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для детей с тяжёлыми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дети, родители</w:t>
      </w:r>
      <w:r w:rsidR="004F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представители), педагогические  работники.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Взаимоотношения между Учредителем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оздоровления, оказания систематической психолого-педагогической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группы компенсирующей направленности для детей с тяжелыми нарушениями речи.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Отношения ребенка с персоналом группы компенсирующей направленности для детей с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</w:t>
      </w:r>
      <w:r w:rsidR="008D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потребностями.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Педагогическую работу осуществляют педагогические работники, имеющие соответствующее образование, необходимую профессионально-педагогическую квалификацию и специализацию, прошедшие (по соответствующей должности) подготовку по профилю деятельности группы.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должность учителя-логопеда, педаго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а-психолога группы компенсирующей направленности для детей с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речи назначаются лица, имеющие высшее специальное</w:t>
      </w:r>
      <w:r w:rsidR="008D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 должность воспитателя группы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тяжелыми нарушениями речи назначаются лица, имеющие высшее педагог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образование или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прошедшие (по соответствующей должности) курсовую подготовку или переподготовку по воспитанию, обучению и развитию детей дошкольного возраста с тяжелыми нарушениями речи.</w:t>
      </w:r>
    </w:p>
    <w:p w:rsidR="00BA73F6" w:rsidRDefault="00BA73F6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Медицинское обслуживание детей группы компенсирующей направленности для детей с тяжелыми нарушениями речи обеспечивается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(по согласованию).</w:t>
      </w:r>
    </w:p>
    <w:p w:rsidR="00BA73F6" w:rsidRDefault="00BA73F6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Права и обязанности участников образовательной и ко</w:t>
      </w:r>
      <w:r w:rsidR="00EB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ррекционной работы регулируются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МБДОУ.</w:t>
      </w:r>
    </w:p>
    <w:p w:rsidR="00313419" w:rsidRDefault="00313419" w:rsidP="00B1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69D" w:rsidRDefault="00A0169D" w:rsidP="00EB6D9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Руководство и штаты  </w:t>
      </w:r>
    </w:p>
    <w:p w:rsidR="008E5A28" w:rsidRPr="00EB6D9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169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комплектование, созда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условий, контроль за уровнем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организации коррекционно-развивающей работы в группе компенсирующей направленности для детей с </w:t>
      </w:r>
      <w:proofErr w:type="gramStart"/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</w:t>
      </w:r>
      <w:proofErr w:type="gramEnd"/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речи несет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МБДОУ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Заместитель заведующей по ВМР или старший воспитатель оказывают непосредственную методическую помощь воспитателям, учителю-логопеду, педагогу-психологу и обеспечивает общее руководство коррекционно-педагогической работой, осуществляет преемственность в работе учител</w:t>
      </w:r>
      <w:proofErr w:type="gramStart"/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логопеда, педагога-психолога, воспитателей, других специалистов семьи и школы.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 организацию, уровень и качество коррекционно-развивающей работы в группе компенсирующей направленности для детей с ТНР в равной степени несут ответственность учитель-логопед и воспитатели группы.</w:t>
      </w:r>
    </w:p>
    <w:p w:rsidR="00313419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Должность учителя-логопеда и педагога-психолога устанавливается в соответствии со штатным расписанием МБДОУ: за одной группой компенсирующей направленности для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ТНР закрепляется одна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учителя-логопеда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0,5 ставки педагога-психолога.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Заведующий МБДОУ осуществляет систематический контроль и несет персональную ответственность за правильную организацию в группах компенсирующей направленности образовательного процесса и проведении всего комплекса мероприятий, направленных на коррекцию отклонений в речевом развитии детей, повышения квалификации педагогов, проводит анализ эффективности работы в данных группах.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19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Права и обязанности педагогического и обслуживающего персонала групп компенсирующей направленности определяется правилами внутреннего трудового распорядка и должностными обязанностями.</w:t>
      </w:r>
    </w:p>
    <w:p w:rsidR="00313419" w:rsidRPr="006D29D5" w:rsidRDefault="00313419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D5" w:rsidRPr="008E5A28" w:rsidRDefault="00313419" w:rsidP="008E5A2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 </w:t>
      </w:r>
      <w:r w:rsidR="006D29D5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учителя-логопеда ДОУ</w:t>
      </w:r>
    </w:p>
    <w:p w:rsidR="008E5A28" w:rsidRPr="008E5A2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D96D38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основной документации учителя-логопеда ДОУ: </w:t>
      </w:r>
    </w:p>
    <w:p w:rsidR="006D29D5" w:rsidRPr="00D96D3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Положение о работе группы компенсирующей направленности для детей с тяжелыми нарушениями речи; </w:t>
      </w:r>
    </w:p>
    <w:p w:rsidR="0057490D" w:rsidRPr="00D96D38" w:rsidRDefault="006D29D5" w:rsidP="00574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042FC0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DE46CA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46CA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ПК;</w:t>
      </w:r>
    </w:p>
    <w:p w:rsidR="006D29D5" w:rsidRPr="00D96D38" w:rsidRDefault="006D29D5" w:rsidP="00574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речевые карты; </w:t>
      </w:r>
    </w:p>
    <w:p w:rsidR="006D29D5" w:rsidRPr="00D96D3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перспективный план работы; </w:t>
      </w:r>
    </w:p>
    <w:p w:rsidR="006D29D5" w:rsidRPr="00D96D3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календарный план работы; </w:t>
      </w:r>
    </w:p>
    <w:p w:rsidR="006D29D5" w:rsidRPr="00D96D38" w:rsidRDefault="006D29D5" w:rsidP="005A6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57490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адаптированные образовательные программы на детей с ОВЗ, имеющих ТНР;</w:t>
      </w:r>
    </w:p>
    <w:p w:rsidR="006D29D5" w:rsidRPr="00D96D38" w:rsidRDefault="006D29D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взаимосвязи специалистов: педагога-психолога, учителя-логопеда и воспитателей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6D29D5" w:rsidRPr="00D96D3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индивидуальные тетради ребенка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29D5" w:rsidRPr="00D96D38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журнал 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логопедического 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детей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МБДОУ, имеющих  ТНР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6D38" w:rsidRPr="00D96D38" w:rsidRDefault="006D29D5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должностная инструкция учителя-логопеда; </w:t>
      </w:r>
    </w:p>
    <w:p w:rsidR="00D96D38" w:rsidRPr="00D96D38" w:rsidRDefault="00D96D38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сетка занятий с детьми;</w:t>
      </w:r>
    </w:p>
    <w:p w:rsidR="00D96D38" w:rsidRDefault="00D96D38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рабочего времени. </w:t>
      </w:r>
    </w:p>
    <w:p w:rsidR="008E5A28" w:rsidRPr="00D96D38" w:rsidRDefault="008E5A28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6D" w:rsidRPr="008E5A28" w:rsidRDefault="00B1686D" w:rsidP="008E5A2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педагога-психолога ДОУ</w:t>
      </w:r>
    </w:p>
    <w:p w:rsidR="008E5A28" w:rsidRPr="008E5A2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основной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ДОУ: 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Положение о работе группы компенсирующей направленности для детей с тяжелыми нарушениями речи; 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заключения ТПМПК;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карта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перспективный план работы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индивидуальные адаптированные образовательные программы на детей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тяжелые нарушения речи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тетрадь взаимосвязи специалистов: педагога-психолога, учителя-логопеда и воспитателей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индивидуальные тетради ребенка (по необходимости); 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должностная инструкция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686D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сетка занятий с детьми;</w:t>
      </w:r>
    </w:p>
    <w:p w:rsidR="00A31D88" w:rsidRDefault="00A31D88" w:rsidP="00A31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консультаций педагога-психолога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88" w:rsidRDefault="00A31D88" w:rsidP="00A31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работы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протоколов групповой психологической работы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просветительской, экспертной и организационно-методической работы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Pr="00D96D38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наблюдений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Pr="00D96D38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групповых форм коррекционно-развивающей работы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рабочего времени. </w:t>
      </w:r>
    </w:p>
    <w:p w:rsidR="00590147" w:rsidRPr="00590147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отчет о проделанной работе (за учебный год) и статистическая справка за отчетный период, установленный в образовательном учреждении.</w:t>
      </w:r>
    </w:p>
    <w:p w:rsidR="006D29D5" w:rsidRPr="000834CC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9D5" w:rsidRPr="000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775"/>
    <w:multiLevelType w:val="hybridMultilevel"/>
    <w:tmpl w:val="117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051"/>
    <w:multiLevelType w:val="hybridMultilevel"/>
    <w:tmpl w:val="8F484614"/>
    <w:lvl w:ilvl="0" w:tplc="B3A65BA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88"/>
        </w:tabs>
        <w:ind w:left="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</w:abstractNum>
  <w:abstractNum w:abstractNumId="2">
    <w:nsid w:val="17E56945"/>
    <w:multiLevelType w:val="hybridMultilevel"/>
    <w:tmpl w:val="88F0FF70"/>
    <w:lvl w:ilvl="0" w:tplc="EAD6D43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46A27F1"/>
    <w:multiLevelType w:val="hybridMultilevel"/>
    <w:tmpl w:val="18803CB2"/>
    <w:lvl w:ilvl="0" w:tplc="ACA2326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E07379"/>
    <w:multiLevelType w:val="hybridMultilevel"/>
    <w:tmpl w:val="B18E333E"/>
    <w:lvl w:ilvl="0" w:tplc="7D34D29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B229E6"/>
    <w:multiLevelType w:val="hybridMultilevel"/>
    <w:tmpl w:val="AC6E94A2"/>
    <w:lvl w:ilvl="0" w:tplc="C186E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6"/>
    <w:rsid w:val="00042FC0"/>
    <w:rsid w:val="000834CC"/>
    <w:rsid w:val="00083D58"/>
    <w:rsid w:val="001101CE"/>
    <w:rsid w:val="001C4B4F"/>
    <w:rsid w:val="00271F65"/>
    <w:rsid w:val="00287C45"/>
    <w:rsid w:val="002C41F0"/>
    <w:rsid w:val="003121A7"/>
    <w:rsid w:val="00313419"/>
    <w:rsid w:val="003F1483"/>
    <w:rsid w:val="004F5845"/>
    <w:rsid w:val="00556195"/>
    <w:rsid w:val="00556211"/>
    <w:rsid w:val="0057490D"/>
    <w:rsid w:val="005802B1"/>
    <w:rsid w:val="00590147"/>
    <w:rsid w:val="005A6CA2"/>
    <w:rsid w:val="005F3B15"/>
    <w:rsid w:val="006D29D5"/>
    <w:rsid w:val="007D3E0B"/>
    <w:rsid w:val="008D0F22"/>
    <w:rsid w:val="008E5A28"/>
    <w:rsid w:val="008F1003"/>
    <w:rsid w:val="00945728"/>
    <w:rsid w:val="009A02F1"/>
    <w:rsid w:val="00A0169D"/>
    <w:rsid w:val="00A31D88"/>
    <w:rsid w:val="00AE6C06"/>
    <w:rsid w:val="00B1686D"/>
    <w:rsid w:val="00BA73F6"/>
    <w:rsid w:val="00C92E04"/>
    <w:rsid w:val="00D357CC"/>
    <w:rsid w:val="00D96D38"/>
    <w:rsid w:val="00DE46CA"/>
    <w:rsid w:val="00E94D27"/>
    <w:rsid w:val="00EB6D9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2019-09-11T06:43:00Z</dcterms:created>
  <dcterms:modified xsi:type="dcterms:W3CDTF">2019-09-13T03:42:00Z</dcterms:modified>
</cp:coreProperties>
</file>