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«Детский сад № 37»</w:t>
      </w:r>
    </w:p>
    <w:p w:rsidR="009212E2" w:rsidRPr="00BB7BEE" w:rsidRDefault="009212E2" w:rsidP="00BB7BE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Семинар – практикум </w:t>
      </w:r>
    </w:p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«Оснащение развивающей предметно – пространственной среды в ДОУ </w:t>
      </w:r>
    </w:p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учетом игры, как ведущей деятельности детей дошкольного возраста в соответствии с ФГОС ДО»</w:t>
      </w:r>
    </w:p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26 апреля 2017 года</w:t>
      </w:r>
    </w:p>
    <w:p w:rsidR="009212E2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Выступление </w:t>
      </w:r>
    </w:p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опыта работы </w:t>
      </w:r>
    </w:p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теме:</w:t>
      </w:r>
    </w:p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«Развитие игровых навыков у детей 3-го года жизни </w:t>
      </w:r>
    </w:p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конструктивно - модельной деятельности»</w:t>
      </w:r>
    </w:p>
    <w:p w:rsidR="009212E2" w:rsidRPr="00BB7BEE" w:rsidRDefault="009212E2" w:rsidP="00BB7BEE">
      <w:pPr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spacing w:after="0" w:line="240" w:lineRule="auto"/>
        <w:ind w:left="-567"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Подготовила: </w:t>
      </w:r>
    </w:p>
    <w:p w:rsidR="009212E2" w:rsidRPr="00BB7BEE" w:rsidRDefault="009212E2" w:rsidP="00BB7BEE">
      <w:pPr>
        <w:spacing w:after="0" w:line="240" w:lineRule="auto"/>
        <w:ind w:left="-567"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9212E2" w:rsidRPr="00BB7BEE" w:rsidRDefault="009212E2" w:rsidP="00BB7BEE">
      <w:pPr>
        <w:spacing w:after="0" w:line="240" w:lineRule="auto"/>
        <w:ind w:left="-567"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Тышкевич Ю.Г.</w:t>
      </w:r>
    </w:p>
    <w:p w:rsidR="009212E2" w:rsidRPr="00BB7BEE" w:rsidRDefault="009212E2" w:rsidP="00BB7BEE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12E2" w:rsidRPr="00BB7BEE" w:rsidRDefault="009212E2" w:rsidP="00BB7BEE">
      <w:pPr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ЗАТО Северск Томской области </w:t>
      </w:r>
    </w:p>
    <w:p w:rsidR="009212E2" w:rsidRPr="00285C74" w:rsidRDefault="009212E2" w:rsidP="00BB7B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C74">
        <w:rPr>
          <w:rFonts w:ascii="Times New Roman" w:hAnsi="Times New Roman"/>
          <w:sz w:val="28"/>
          <w:szCs w:val="28"/>
        </w:rPr>
        <w:t xml:space="preserve">ФГОС дошкольного образования определяет основные принципы, в том числе «формирование познавательных интересов и познавательных действий ребенка в различных видах деятельности»: игровая, коммуникативная, познавательно-исследовательская; конструирование , двигательная и т.д. 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b/>
          <w:bCs/>
          <w:sz w:val="28"/>
          <w:szCs w:val="28"/>
          <w:lang w:eastAsia="ru-RU"/>
        </w:rPr>
        <w:t>Конструирование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 – одно из самых современных направлений </w:t>
      </w:r>
      <w:r w:rsidRPr="00285C74">
        <w:rPr>
          <w:rFonts w:ascii="Times New Roman" w:hAnsi="Times New Roman"/>
          <w:b/>
          <w:bCs/>
          <w:sz w:val="28"/>
          <w:szCs w:val="28"/>
          <w:lang w:eastAsia="ru-RU"/>
        </w:rPr>
        <w:t>развития детей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. Однако возможности </w:t>
      </w:r>
      <w:r w:rsidRPr="00285C74">
        <w:rPr>
          <w:rFonts w:ascii="Times New Roman" w:hAnsi="Times New Roman"/>
          <w:b/>
          <w:bCs/>
          <w:sz w:val="28"/>
          <w:szCs w:val="28"/>
          <w:lang w:eastAsia="ru-RU"/>
        </w:rPr>
        <w:t>дошкольного возраста в развитии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 технического творчества, на сегодняшний день используются недостаточно. Поэтому руководством нашего детского сада был приобретен конструктор « Великан». Этот конструктор является идеальным оборудованием для проведения групповых занятий. Он  представляет собой различного вида детали и блоки из мягкого материала, приятного на ощупь. 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В отличие от традиционных игрушек из пластмассы, мягкий конструктор превосходно развивает мелкую моторику, способствует развитию зрительного внимания и логики, воображения и усидчивости ребенка. 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</w:rPr>
        <w:t>Данный конструктор позволил организовать игровую, двигательную коммуникативную и познавательно-исследовательскую деятельность дошкольников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Кроме того, актуальность </w:t>
      </w:r>
      <w:r w:rsidRPr="00285C74">
        <w:rPr>
          <w:rFonts w:ascii="Times New Roman" w:hAnsi="Times New Roman"/>
          <w:b/>
          <w:bCs/>
          <w:sz w:val="28"/>
          <w:szCs w:val="28"/>
          <w:lang w:eastAsia="ru-RU"/>
        </w:rPr>
        <w:t>конструирования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 значима в свете внедрения ФГОС, так </w:t>
      </w:r>
      <w:r w:rsidRPr="00285C74">
        <w:rPr>
          <w:rFonts w:ascii="Times New Roman" w:hAnsi="Times New Roman"/>
          <w:sz w:val="28"/>
          <w:szCs w:val="28"/>
          <w:u w:val="single"/>
          <w:lang w:eastAsia="ru-RU"/>
        </w:rPr>
        <w:t>как</w:t>
      </w:r>
      <w:r w:rsidRPr="00285C74">
        <w:rPr>
          <w:rFonts w:ascii="Times New Roman" w:hAnsi="Times New Roman"/>
          <w:sz w:val="28"/>
          <w:szCs w:val="28"/>
          <w:lang w:eastAsia="ru-RU"/>
        </w:rPr>
        <w:t>: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- являются великолепным средством для интеллектуального </w:t>
      </w:r>
      <w:r w:rsidRPr="00285C74">
        <w:rPr>
          <w:rFonts w:ascii="Times New Roman" w:hAnsi="Times New Roman"/>
          <w:b/>
          <w:bCs/>
          <w:sz w:val="28"/>
          <w:szCs w:val="28"/>
          <w:lang w:eastAsia="ru-RU"/>
        </w:rPr>
        <w:t>развития дошкольников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, обеспечивающих интеграцию образовательных областей </w:t>
      </w:r>
      <w:r w:rsidRPr="00285C74">
        <w:rPr>
          <w:rFonts w:ascii="Times New Roman" w:hAnsi="Times New Roman"/>
          <w:i/>
          <w:iCs/>
          <w:sz w:val="28"/>
          <w:szCs w:val="28"/>
          <w:lang w:eastAsia="ru-RU"/>
        </w:rPr>
        <w:t>(познание, коммуникация, труд, социализация)</w:t>
      </w:r>
      <w:r w:rsidRPr="00285C74">
        <w:rPr>
          <w:rFonts w:ascii="Times New Roman" w:hAnsi="Times New Roman"/>
          <w:sz w:val="28"/>
          <w:szCs w:val="28"/>
          <w:lang w:eastAsia="ru-RU"/>
        </w:rPr>
        <w:t>;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-позволяют педагогу сочетать образование, воспитание и </w:t>
      </w:r>
      <w:r w:rsidRPr="00285C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развитие дошкольников в режиме игры </w:t>
      </w:r>
      <w:r w:rsidRPr="00285C74">
        <w:rPr>
          <w:rFonts w:ascii="Times New Roman" w:hAnsi="Times New Roman"/>
          <w:i/>
          <w:iCs/>
          <w:sz w:val="28"/>
          <w:szCs w:val="28"/>
          <w:lang w:eastAsia="ru-RU"/>
        </w:rPr>
        <w:t>(учиться и обучаться в игре)</w:t>
      </w:r>
      <w:r w:rsidRPr="00285C74">
        <w:rPr>
          <w:rFonts w:ascii="Times New Roman" w:hAnsi="Times New Roman"/>
          <w:sz w:val="28"/>
          <w:szCs w:val="28"/>
          <w:lang w:eastAsia="ru-RU"/>
        </w:rPr>
        <w:t>;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>-формируют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-объединяют игру с исследовательской и экспериментальной деятельностью, предоставляют </w:t>
      </w:r>
      <w:r w:rsidRPr="00285C74">
        <w:rPr>
          <w:rFonts w:ascii="Times New Roman" w:hAnsi="Times New Roman"/>
          <w:b/>
          <w:bCs/>
          <w:sz w:val="28"/>
          <w:szCs w:val="28"/>
          <w:lang w:eastAsia="ru-RU"/>
        </w:rPr>
        <w:t>ребенку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 возможность экспериментировать и созидать свой собственный мир, где нет границ.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b/>
          <w:bCs/>
          <w:sz w:val="28"/>
          <w:szCs w:val="28"/>
          <w:lang w:eastAsia="ru-RU"/>
        </w:rPr>
        <w:t>Конструктор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, позволяет детям учиться, играя и обучаться в игре. Узнавая новое, дети учатся выражать свое отношение к происходящему. </w:t>
      </w:r>
      <w:r w:rsidRPr="00285C74">
        <w:rPr>
          <w:rFonts w:ascii="Times New Roman" w:hAnsi="Times New Roman"/>
          <w:b/>
          <w:bCs/>
          <w:sz w:val="28"/>
          <w:szCs w:val="28"/>
          <w:lang w:eastAsia="ru-RU"/>
        </w:rPr>
        <w:t>Конструируя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, они погружаются в организованную взрослыми ситуацию. В ходе образовательной деятельности дети становятся строителями, архитекторами и творцами, играя, они придумывают и воплощают в жизнь свои идеи. В процессе деятельности решаются самые разные </w:t>
      </w:r>
      <w:r w:rsidRPr="00285C74">
        <w:rPr>
          <w:rFonts w:ascii="Times New Roman" w:hAnsi="Times New Roman"/>
          <w:sz w:val="28"/>
          <w:szCs w:val="28"/>
          <w:u w:val="single"/>
          <w:lang w:eastAsia="ru-RU"/>
        </w:rPr>
        <w:t>задачи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: психологические, творческие, </w:t>
      </w:r>
      <w:r w:rsidRPr="00285C74">
        <w:rPr>
          <w:rFonts w:ascii="Times New Roman" w:hAnsi="Times New Roman"/>
          <w:b/>
          <w:bCs/>
          <w:sz w:val="28"/>
          <w:szCs w:val="28"/>
          <w:lang w:eastAsia="ru-RU"/>
        </w:rPr>
        <w:t>развивается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 познавательная деятельность. При этом у детей </w:t>
      </w:r>
      <w:r w:rsidRPr="00285C74">
        <w:rPr>
          <w:rFonts w:ascii="Times New Roman" w:hAnsi="Times New Roman"/>
          <w:b/>
          <w:bCs/>
          <w:sz w:val="28"/>
          <w:szCs w:val="28"/>
          <w:lang w:eastAsia="ru-RU"/>
        </w:rPr>
        <w:t>развивается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 творческое воображение, коммуникативные качества, любознательность. Знания, получаемые детьми, являются актуальными, необходимыми для них. 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Играя с деталями конструктора, малыши получают представление  о том, что означает « большой» и « маленький», учатся сравнивать предметы. Блоки конструктора знакомят детей с основными цветами и формами. Яркие и мягкие цвета деталей помогают создать спокойную, благоприятную для детей, психологически комфортную игровую среду.  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>Детали конструктора «Великан» крепятся друг к другу легко и прочно, так что ребенок с любым уровнем развития мелкой моторики может играть с этим конструктором. В результате любой ребенок получает необходимый опыт конструирования, что способствует развитию логических способностей и пространственного мышления.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Конструкции, получающиеся из деталей конструктора « Великан» легко трансформировать, приспосабливать их к решению тех или иных педагогических целей, изменяя предметно-пространственную среду в зависимости от образовательной ситуации, в том числе от меняющихся  интересов и возможностей детей. 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Из крупных блоков легко и быстро можно построить различные конструкции, организуя игровое пространство в соответствии с задачами педагога. Напечатанные на желтых блоках глазки и рот придают построенным фигуркам очеловеченный вид. Забавные улыбающиеся фигурки стимулируют фантазию, воображение и речевую активность. Крупные детали и довольно крупные постройки из них позволяют эффективно использовать конструктор  « Великан» для развития пространственных представлений. В процессе конструирования естественным образом усваиваются понятия « внизу», «вверху», «выше», «ниже», « длиннее» и другие. 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Поверхность деталей позволяет  использовать их для </w:t>
      </w:r>
      <w:r w:rsidRPr="00285C74">
        <w:rPr>
          <w:rFonts w:ascii="Times New Roman" w:hAnsi="Times New Roman"/>
          <w:b/>
          <w:sz w:val="28"/>
          <w:szCs w:val="28"/>
          <w:lang w:eastAsia="ru-RU"/>
        </w:rPr>
        <w:t>развития сенсорного восприятия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 детей. Можно строить дорожки разной длины, разной ширины, с поворотами и ступеньками. Можно выстраивать сенсорные дорожки. Играя с деталями конструктора , малыши получают представление  о том, что означает « большой» и « маленький», учатся сравнивать предметы. Блоки конструктора знакомят детей с основными цветами и формами.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Легкие, не скользкие, достаточно жесткие и в то же время упругие детали конструктора можно использовать для организации двигательной активности дошкольников ;освоения и тренировки элементарных физических движений, для развития общей моторики, ловкости, осанки, сенсорного развития, координации, чувства равновесия. 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Использование конструктора « Великан» с большим количеством деталей позволяет организовать как самостоятельную, так и групповую игровую деятельность дошкольников, а также совместную деятельность со взрослым. 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Групповая и совместная деятельность способствует </w:t>
      </w:r>
      <w:r w:rsidRPr="00285C74">
        <w:rPr>
          <w:rFonts w:ascii="Times New Roman" w:hAnsi="Times New Roman"/>
          <w:b/>
          <w:sz w:val="28"/>
          <w:szCs w:val="28"/>
          <w:lang w:eastAsia="ru-RU"/>
        </w:rPr>
        <w:t>социализации</w:t>
      </w:r>
      <w:r w:rsidRPr="00285C74">
        <w:rPr>
          <w:rFonts w:ascii="Times New Roman" w:hAnsi="Times New Roman"/>
          <w:sz w:val="28"/>
          <w:szCs w:val="28"/>
          <w:lang w:eastAsia="ru-RU"/>
        </w:rPr>
        <w:t xml:space="preserve"> детей, развивает такие качества дошкольников, как умение оказывать помощь друг другу, объединять усилия для достижения цели, разрешать конфликты или избегать их. 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В целом, завершая свое выступление, хотелось бы отметить, что использование конструктора  «Великан» позволяет вызвать у детей интерес к конструированию. Отмечается положительная динамика в развитии конструктивных навыков, познавательной, коммуникативной, эмоционально-волевой  сферы. </w:t>
      </w:r>
    </w:p>
    <w:p w:rsidR="009212E2" w:rsidRPr="00285C74" w:rsidRDefault="009212E2" w:rsidP="00BE5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C74">
        <w:rPr>
          <w:rFonts w:ascii="Times New Roman" w:hAnsi="Times New Roman"/>
          <w:sz w:val="28"/>
          <w:szCs w:val="28"/>
          <w:lang w:eastAsia="ru-RU"/>
        </w:rPr>
        <w:t xml:space="preserve"> Таким образом конструктор « Великан» отвечает всем требованиям к оборудованию развивающей предметно-пространственной среды в ДОУ, а это: ВАРИАТИВНОСТЬ, ДОСТУПНОСТЬ, СОДЕРЖАТЕЛЬНОСТЬ, НАСЫЩЕННОСТЬ И БЕЗОПАСНОСТЬ. </w:t>
      </w:r>
    </w:p>
    <w:p w:rsidR="009212E2" w:rsidRPr="00285C74" w:rsidRDefault="009212E2">
      <w:bookmarkStart w:id="0" w:name="_GoBack"/>
      <w:bookmarkEnd w:id="0"/>
    </w:p>
    <w:sectPr w:rsidR="009212E2" w:rsidRPr="00285C74" w:rsidSect="003A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C1"/>
    <w:rsid w:val="0012546B"/>
    <w:rsid w:val="001B2AEF"/>
    <w:rsid w:val="00285C74"/>
    <w:rsid w:val="003A2A59"/>
    <w:rsid w:val="003C33C1"/>
    <w:rsid w:val="004A576A"/>
    <w:rsid w:val="00662E43"/>
    <w:rsid w:val="008238DF"/>
    <w:rsid w:val="00873F7B"/>
    <w:rsid w:val="00920DA2"/>
    <w:rsid w:val="009212E2"/>
    <w:rsid w:val="00A20EB1"/>
    <w:rsid w:val="00BB7BEE"/>
    <w:rsid w:val="00BE50D0"/>
    <w:rsid w:val="00CD7F09"/>
    <w:rsid w:val="00EE1045"/>
    <w:rsid w:val="00F4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 списка"/>
    <w:basedOn w:val="Normal"/>
    <w:uiPriority w:val="99"/>
    <w:rsid w:val="00285C7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906</Words>
  <Characters>5169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2017-03-30T14:12:00Z</dcterms:created>
  <dcterms:modified xsi:type="dcterms:W3CDTF">2017-07-21T00:51:00Z</dcterms:modified>
</cp:coreProperties>
</file>